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BEE66" w14:textId="3BCA4CFD" w:rsidR="00D07D47" w:rsidRPr="00D7212C" w:rsidRDefault="00591533" w:rsidP="00F57165">
      <w:pPr>
        <w:pStyle w:val="Tytu"/>
        <w:rPr>
          <w:rFonts w:cs="Calibri"/>
        </w:rPr>
      </w:pPr>
      <w:r w:rsidRPr="00D7212C">
        <w:rPr>
          <w:rFonts w:cs="Calibri"/>
          <w:noProof/>
          <w:color w:val="000000" w:themeColor="text1"/>
          <w:sz w:val="30"/>
          <w:szCs w:val="30"/>
        </w:rPr>
        <w:drawing>
          <wp:inline distT="0" distB="0" distL="0" distR="0" wp14:anchorId="18020EE4" wp14:editId="027A245D">
            <wp:extent cx="6642100" cy="914400"/>
            <wp:effectExtent l="0" t="0" r="6350" b="0"/>
            <wp:docPr id="2"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0" cy="914400"/>
                    </a:xfrm>
                    <a:prstGeom prst="rect">
                      <a:avLst/>
                    </a:prstGeom>
                    <a:noFill/>
                    <a:ln>
                      <a:noFill/>
                    </a:ln>
                  </pic:spPr>
                </pic:pic>
              </a:graphicData>
            </a:graphic>
          </wp:inline>
        </w:drawing>
      </w:r>
      <w:r w:rsidR="00D07D47" w:rsidRPr="00D7212C">
        <w:rPr>
          <w:rFonts w:cs="Calibri"/>
        </w:rPr>
        <w:t xml:space="preserve">Załącznik nr 1 do Zapytania ofertowego </w:t>
      </w:r>
      <w:r w:rsidR="00E71AC2" w:rsidRPr="00D7212C">
        <w:rPr>
          <w:rFonts w:cs="Calibri"/>
        </w:rPr>
        <w:t xml:space="preserve">nr </w:t>
      </w:r>
      <w:r w:rsidR="005426C8" w:rsidRPr="00D7212C">
        <w:rPr>
          <w:rFonts w:cs="Calibri"/>
        </w:rPr>
        <w:t>2</w:t>
      </w:r>
      <w:r w:rsidR="00D076AB">
        <w:rPr>
          <w:rFonts w:cs="Calibri"/>
        </w:rPr>
        <w:t>8</w:t>
      </w:r>
      <w:r w:rsidR="00D07D47" w:rsidRPr="00D7212C">
        <w:rPr>
          <w:rFonts w:cs="Calibri"/>
        </w:rPr>
        <w:t>/</w:t>
      </w:r>
      <w:r w:rsidR="005426C8" w:rsidRPr="00D7212C">
        <w:rPr>
          <w:rFonts w:cs="Calibri"/>
        </w:rPr>
        <w:t>VH</w:t>
      </w:r>
      <w:r w:rsidR="00157D12" w:rsidRPr="00D7212C">
        <w:rPr>
          <w:rFonts w:cs="Calibri"/>
        </w:rPr>
        <w:t>U</w:t>
      </w:r>
      <w:r w:rsidR="006B740A" w:rsidRPr="00D7212C">
        <w:rPr>
          <w:rFonts w:cs="Calibri"/>
        </w:rPr>
        <w:t>W</w:t>
      </w:r>
      <w:r w:rsidR="00D07D47" w:rsidRPr="00D7212C">
        <w:rPr>
          <w:rFonts w:cs="Calibri"/>
        </w:rPr>
        <w:t>/2025</w:t>
      </w:r>
    </w:p>
    <w:p w14:paraId="4BB5CC1F" w14:textId="6A0F623C" w:rsidR="00784E92" w:rsidRPr="00D7212C" w:rsidRDefault="00784E92" w:rsidP="00937ED2">
      <w:pPr>
        <w:pStyle w:val="Nagwek2"/>
        <w:numPr>
          <w:ilvl w:val="0"/>
          <w:numId w:val="19"/>
        </w:numPr>
        <w:rPr>
          <w:rFonts w:cs="Calibri"/>
          <w:b w:val="0"/>
        </w:rPr>
      </w:pPr>
      <w:r w:rsidRPr="00D7212C">
        <w:rPr>
          <w:rFonts w:cs="Calibri"/>
        </w:rPr>
        <w:t xml:space="preserve">SZCZEGÓŁOWY OPIS PRZEDMIOTU ZAMÓWIENIA </w:t>
      </w:r>
    </w:p>
    <w:p w14:paraId="1864A239" w14:textId="70191406" w:rsidR="00784E92" w:rsidRPr="00D7212C" w:rsidRDefault="00784E92" w:rsidP="00453E13">
      <w:pPr>
        <w:pStyle w:val="Akapitzlist"/>
        <w:numPr>
          <w:ilvl w:val="3"/>
          <w:numId w:val="19"/>
        </w:numPr>
        <w:spacing w:line="360" w:lineRule="auto"/>
        <w:ind w:left="284" w:hanging="284"/>
        <w:contextualSpacing/>
        <w:jc w:val="both"/>
        <w:rPr>
          <w:rFonts w:ascii="Calibri" w:hAnsi="Calibri" w:cs="Calibri"/>
          <w:color w:val="000000"/>
        </w:rPr>
      </w:pPr>
      <w:bookmarkStart w:id="0" w:name="_Hlk205899566"/>
      <w:bookmarkStart w:id="1" w:name="_Hlk193354580"/>
      <w:r w:rsidRPr="00D7212C">
        <w:rPr>
          <w:rFonts w:ascii="Calibri" w:hAnsi="Calibri" w:cs="Calibri"/>
          <w:color w:val="000000"/>
        </w:rPr>
        <w:t>Przedmiotem zamówienia jest</w:t>
      </w:r>
      <w:bookmarkStart w:id="2" w:name="_Hlk203554508"/>
      <w:r w:rsidRPr="00D7212C">
        <w:rPr>
          <w:rFonts w:ascii="Calibri" w:hAnsi="Calibri" w:cs="Calibri"/>
          <w:color w:val="000000"/>
        </w:rPr>
        <w:t xml:space="preserve"> </w:t>
      </w:r>
      <w:r w:rsidRPr="00021483">
        <w:rPr>
          <w:rFonts w:ascii="Calibri" w:hAnsi="Calibri" w:cs="Calibri"/>
          <w:color w:val="000000"/>
        </w:rPr>
        <w:t xml:space="preserve">świadczenie </w:t>
      </w:r>
      <w:bookmarkStart w:id="3" w:name="_Hlk47609073"/>
      <w:r w:rsidRPr="00021483">
        <w:rPr>
          <w:rFonts w:ascii="Calibri" w:hAnsi="Calibri" w:cs="Calibri"/>
          <w:color w:val="000000"/>
        </w:rPr>
        <w:t>usługi szkoleniowej w zakresie udzielania pierwszej pomoc</w:t>
      </w:r>
      <w:r w:rsidR="003C4302" w:rsidRPr="00021483">
        <w:rPr>
          <w:rFonts w:ascii="Calibri" w:hAnsi="Calibri" w:cs="Calibri"/>
          <w:color w:val="000000"/>
        </w:rPr>
        <w:t>y</w:t>
      </w:r>
      <w:r w:rsidRPr="00021483">
        <w:rPr>
          <w:rFonts w:ascii="Calibri" w:hAnsi="Calibri" w:cs="Calibri"/>
          <w:color w:val="000000"/>
        </w:rPr>
        <w:t xml:space="preserve"> dla </w:t>
      </w:r>
      <w:r w:rsidR="000F46A5" w:rsidRPr="00021483">
        <w:rPr>
          <w:rFonts w:ascii="Calibri" w:hAnsi="Calibri" w:cs="Calibri"/>
          <w:color w:val="000000"/>
        </w:rPr>
        <w:t xml:space="preserve">pracowniczek i </w:t>
      </w:r>
      <w:r w:rsidRPr="00021483">
        <w:rPr>
          <w:rFonts w:ascii="Calibri" w:hAnsi="Calibri" w:cs="Calibri"/>
          <w:color w:val="000000"/>
        </w:rPr>
        <w:t xml:space="preserve">pracowników </w:t>
      </w:r>
      <w:r w:rsidR="000F46A5" w:rsidRPr="00021483">
        <w:rPr>
          <w:rFonts w:ascii="Calibri" w:hAnsi="Calibri" w:cs="Calibri"/>
          <w:color w:val="000000"/>
        </w:rPr>
        <w:t xml:space="preserve">oraz przedstawicielek i </w:t>
      </w:r>
      <w:r w:rsidRPr="00021483">
        <w:rPr>
          <w:rFonts w:ascii="Calibri" w:hAnsi="Calibri" w:cs="Calibri"/>
          <w:color w:val="000000"/>
        </w:rPr>
        <w:t xml:space="preserve">przedstawicieli formalnych grup studenckich (Samorząd, Koła Naukowe) Uniwersytetu VIZJA </w:t>
      </w:r>
      <w:r w:rsidRPr="00D7212C">
        <w:rPr>
          <w:rFonts w:ascii="Calibri" w:hAnsi="Calibri" w:cs="Calibri"/>
          <w:color w:val="000000"/>
        </w:rPr>
        <w:t xml:space="preserve">tj. </w:t>
      </w:r>
      <w:bookmarkEnd w:id="3"/>
      <w:r w:rsidRPr="00D7212C">
        <w:rPr>
          <w:rFonts w:ascii="Calibri" w:hAnsi="Calibri" w:cs="Calibri"/>
        </w:rPr>
        <w:t xml:space="preserve">realizacji szkolenia dla maksymalnie </w:t>
      </w:r>
      <w:r w:rsidR="00B71C8D">
        <w:rPr>
          <w:rFonts w:ascii="Calibri" w:hAnsi="Calibri" w:cs="Calibri"/>
        </w:rPr>
        <w:t>7</w:t>
      </w:r>
      <w:r w:rsidRPr="00D7212C">
        <w:rPr>
          <w:rFonts w:ascii="Calibri" w:hAnsi="Calibri" w:cs="Calibri"/>
        </w:rPr>
        <w:t xml:space="preserve"> grup szkoleniowych w podziale na części:</w:t>
      </w:r>
    </w:p>
    <w:p w14:paraId="67B019D4" w14:textId="6977BE66" w:rsidR="00784E92" w:rsidRPr="00D7212C" w:rsidRDefault="00784E92" w:rsidP="00453E13">
      <w:pPr>
        <w:pStyle w:val="Akapitzlist"/>
        <w:spacing w:line="360" w:lineRule="auto"/>
        <w:ind w:left="851" w:hanging="284"/>
        <w:jc w:val="both"/>
        <w:rPr>
          <w:rFonts w:ascii="Calibri" w:hAnsi="Calibri" w:cs="Calibri"/>
          <w:color w:val="000000"/>
        </w:rPr>
      </w:pPr>
      <w:bookmarkStart w:id="4" w:name="_Hlk204173804"/>
      <w:r w:rsidRPr="00D7212C">
        <w:rPr>
          <w:rFonts w:ascii="Calibri" w:hAnsi="Calibri" w:cs="Calibri"/>
          <w:color w:val="000000"/>
        </w:rPr>
        <w:t xml:space="preserve">Część 1): Realizacja szkolenia z </w:t>
      </w:r>
      <w:r w:rsidR="003974A1" w:rsidRPr="00D7212C">
        <w:rPr>
          <w:rFonts w:ascii="Calibri" w:hAnsi="Calibri" w:cs="Calibri"/>
          <w:color w:val="000000"/>
        </w:rPr>
        <w:t xml:space="preserve">zasad </w:t>
      </w:r>
      <w:r w:rsidR="006C044F" w:rsidRPr="00D7212C">
        <w:rPr>
          <w:rFonts w:ascii="Calibri" w:hAnsi="Calibri" w:cs="Calibri"/>
          <w:color w:val="000000"/>
        </w:rPr>
        <w:t xml:space="preserve">udzielania </w:t>
      </w:r>
      <w:r w:rsidRPr="00D7212C">
        <w:rPr>
          <w:rFonts w:ascii="Calibri" w:hAnsi="Calibri" w:cs="Calibri"/>
          <w:color w:val="000000"/>
        </w:rPr>
        <w:t xml:space="preserve">pierwszej pomocy </w:t>
      </w:r>
      <w:r w:rsidRPr="00D7212C">
        <w:rPr>
          <w:rFonts w:ascii="Calibri" w:hAnsi="Calibri" w:cs="Calibri"/>
          <w:b/>
          <w:color w:val="000000"/>
        </w:rPr>
        <w:t>dla</w:t>
      </w:r>
      <w:r w:rsidR="007207B9" w:rsidRPr="00D7212C">
        <w:rPr>
          <w:rFonts w:ascii="Calibri" w:hAnsi="Calibri" w:cs="Calibri"/>
          <w:b/>
          <w:color w:val="000000"/>
        </w:rPr>
        <w:t xml:space="preserve"> pracowniczek i</w:t>
      </w:r>
      <w:r w:rsidRPr="00D7212C">
        <w:rPr>
          <w:rFonts w:ascii="Calibri" w:hAnsi="Calibri" w:cs="Calibri"/>
          <w:b/>
          <w:color w:val="000000"/>
        </w:rPr>
        <w:t xml:space="preserve"> pracowników </w:t>
      </w:r>
      <w:r w:rsidRPr="00D7212C">
        <w:rPr>
          <w:rFonts w:ascii="Calibri" w:hAnsi="Calibri" w:cs="Calibri"/>
          <w:color w:val="000000"/>
        </w:rPr>
        <w:t xml:space="preserve">Uniwersytetu VIZJA - </w:t>
      </w:r>
      <w:r w:rsidR="0096243A">
        <w:rPr>
          <w:rFonts w:ascii="Calibri" w:hAnsi="Calibri" w:cs="Calibri"/>
          <w:color w:val="000000"/>
        </w:rPr>
        <w:t>3</w:t>
      </w:r>
      <w:r w:rsidRPr="00D7212C">
        <w:rPr>
          <w:rFonts w:ascii="Calibri" w:hAnsi="Calibri" w:cs="Calibri"/>
          <w:color w:val="000000"/>
        </w:rPr>
        <w:t xml:space="preserve"> grupy w formie stacjonarnej.</w:t>
      </w:r>
    </w:p>
    <w:p w14:paraId="69DBD1E6" w14:textId="559B7F5A" w:rsidR="00784E92" w:rsidRPr="00D7212C" w:rsidRDefault="00784E92" w:rsidP="00453E13">
      <w:pPr>
        <w:pStyle w:val="Akapitzlist"/>
        <w:spacing w:line="360" w:lineRule="auto"/>
        <w:ind w:left="851" w:hanging="284"/>
        <w:jc w:val="both"/>
        <w:rPr>
          <w:rFonts w:ascii="Calibri" w:hAnsi="Calibri" w:cs="Calibri"/>
          <w:color w:val="000000"/>
        </w:rPr>
      </w:pPr>
      <w:r w:rsidRPr="00D7212C">
        <w:rPr>
          <w:rFonts w:ascii="Calibri" w:hAnsi="Calibri" w:cs="Calibri"/>
          <w:color w:val="000000"/>
        </w:rPr>
        <w:t xml:space="preserve">Część 2): Realizacja szkolenia z </w:t>
      </w:r>
      <w:r w:rsidR="003974A1" w:rsidRPr="00D7212C">
        <w:rPr>
          <w:rFonts w:ascii="Calibri" w:hAnsi="Calibri" w:cs="Calibri"/>
          <w:color w:val="000000"/>
        </w:rPr>
        <w:t xml:space="preserve">zasad </w:t>
      </w:r>
      <w:r w:rsidR="006C044F" w:rsidRPr="00D7212C">
        <w:rPr>
          <w:rFonts w:ascii="Calibri" w:hAnsi="Calibri" w:cs="Calibri"/>
          <w:color w:val="000000"/>
        </w:rPr>
        <w:t xml:space="preserve">udzielania </w:t>
      </w:r>
      <w:r w:rsidRPr="00D7212C">
        <w:rPr>
          <w:rFonts w:ascii="Calibri" w:hAnsi="Calibri" w:cs="Calibri"/>
          <w:color w:val="000000"/>
        </w:rPr>
        <w:t>pierwszej pomocy</w:t>
      </w:r>
      <w:r w:rsidRPr="00D7212C">
        <w:rPr>
          <w:rFonts w:ascii="Calibri" w:hAnsi="Calibri" w:cs="Calibri"/>
          <w:b/>
          <w:color w:val="000000"/>
        </w:rPr>
        <w:t xml:space="preserve"> dla</w:t>
      </w:r>
      <w:r w:rsidR="007207B9" w:rsidRPr="00D7212C">
        <w:rPr>
          <w:rFonts w:ascii="Calibri" w:hAnsi="Calibri" w:cs="Calibri"/>
          <w:b/>
          <w:color w:val="000000"/>
        </w:rPr>
        <w:t xml:space="preserve"> przedstawicielek i</w:t>
      </w:r>
      <w:r w:rsidRPr="00D7212C">
        <w:rPr>
          <w:rFonts w:ascii="Calibri" w:hAnsi="Calibri" w:cs="Calibri"/>
          <w:b/>
          <w:color w:val="000000"/>
        </w:rPr>
        <w:t xml:space="preserve"> przedstawicieli formalnych grup studenckich (Samorząd, Koła Naukowe)</w:t>
      </w:r>
      <w:r w:rsidRPr="00D7212C">
        <w:rPr>
          <w:rFonts w:ascii="Calibri" w:hAnsi="Calibri" w:cs="Calibri"/>
          <w:color w:val="000000"/>
        </w:rPr>
        <w:t xml:space="preserve">, Uniwersytetu VIZJA –  </w:t>
      </w:r>
      <w:r w:rsidR="000D792E" w:rsidRPr="00D7212C">
        <w:rPr>
          <w:rFonts w:ascii="Calibri" w:hAnsi="Calibri" w:cs="Calibri"/>
          <w:color w:val="000000"/>
        </w:rPr>
        <w:t>4</w:t>
      </w:r>
      <w:r w:rsidRPr="00D7212C">
        <w:rPr>
          <w:rFonts w:ascii="Calibri" w:hAnsi="Calibri" w:cs="Calibri"/>
          <w:color w:val="000000"/>
        </w:rPr>
        <w:t xml:space="preserve"> grupy w formie stacjonarnej.</w:t>
      </w:r>
    </w:p>
    <w:bookmarkEnd w:id="0"/>
    <w:bookmarkEnd w:id="2"/>
    <w:bookmarkEnd w:id="4"/>
    <w:p w14:paraId="3110565F" w14:textId="77777777" w:rsidR="00784E92" w:rsidRPr="00D7212C" w:rsidRDefault="00784E92" w:rsidP="00F57165">
      <w:pPr>
        <w:pStyle w:val="Akapitzlist"/>
        <w:numPr>
          <w:ilvl w:val="0"/>
          <w:numId w:val="20"/>
        </w:numPr>
        <w:tabs>
          <w:tab w:val="clear" w:pos="2520"/>
        </w:tabs>
        <w:spacing w:line="360" w:lineRule="auto"/>
        <w:ind w:left="284" w:hanging="284"/>
        <w:contextualSpacing/>
        <w:rPr>
          <w:rFonts w:ascii="Calibri" w:hAnsi="Calibri" w:cs="Calibri"/>
          <w:color w:val="000000"/>
        </w:rPr>
      </w:pPr>
      <w:r w:rsidRPr="00D7212C">
        <w:rPr>
          <w:rFonts w:ascii="Calibri" w:hAnsi="Calibri" w:cs="Calibri"/>
          <w:color w:val="000000"/>
        </w:rPr>
        <w:t>Minimalne wymagania w zakresie programu szkolenia (dotyczy Części 1, 2):</w:t>
      </w:r>
    </w:p>
    <w:p w14:paraId="5ACE50FA" w14:textId="1586A369" w:rsidR="00784E92" w:rsidRPr="00D7212C" w:rsidRDefault="00637C1C"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Aspekty prawne udzielania pierwszej pomocy w Polsce.</w:t>
      </w:r>
    </w:p>
    <w:p w14:paraId="6F3506F3" w14:textId="1A1DE671" w:rsidR="00F00344" w:rsidRPr="00D7212C" w:rsidRDefault="00637C1C"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System powiadamiania ratunkowego i zasady wykonywania zgłoszenie alarmowego.</w:t>
      </w:r>
    </w:p>
    <w:p w14:paraId="38057830" w14:textId="17B553AF" w:rsidR="00784E92" w:rsidRPr="00D7212C" w:rsidRDefault="006D571D" w:rsidP="0033138A">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Ocena bezpieczeństwa i jego zapewnienie w miejscu zdarzenia.</w:t>
      </w:r>
    </w:p>
    <w:p w14:paraId="225827D5" w14:textId="04A98814" w:rsidR="007C04E4" w:rsidRPr="00D7212C" w:rsidRDefault="007C04E4" w:rsidP="0033138A">
      <w:pPr>
        <w:pStyle w:val="Akapitzlist"/>
        <w:numPr>
          <w:ilvl w:val="0"/>
          <w:numId w:val="50"/>
        </w:numPr>
        <w:spacing w:line="360" w:lineRule="auto"/>
        <w:rPr>
          <w:rFonts w:ascii="Calibri" w:hAnsi="Calibri" w:cs="Calibri"/>
          <w:color w:val="000000"/>
        </w:rPr>
      </w:pPr>
      <w:r w:rsidRPr="00D7212C">
        <w:rPr>
          <w:rFonts w:ascii="Calibri" w:hAnsi="Calibri" w:cs="Calibri"/>
          <w:color w:val="000000"/>
        </w:rPr>
        <w:t>Ocena czynności życiowych</w:t>
      </w:r>
    </w:p>
    <w:p w14:paraId="44E09C75" w14:textId="464E6693" w:rsidR="00784E92" w:rsidRPr="00D7212C" w:rsidRDefault="00784E92" w:rsidP="0033138A">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Ocena przytomności</w:t>
      </w:r>
      <w:r w:rsidR="00CE7C6B" w:rsidRPr="00D7212C">
        <w:rPr>
          <w:rFonts w:ascii="Calibri" w:hAnsi="Calibri" w:cs="Calibri"/>
          <w:color w:val="000000"/>
        </w:rPr>
        <w:t xml:space="preserve"> wg. AVPU</w:t>
      </w:r>
      <w:r w:rsidR="00223B3C" w:rsidRPr="00D7212C">
        <w:rPr>
          <w:rFonts w:ascii="Calibri" w:hAnsi="Calibri" w:cs="Calibri"/>
          <w:color w:val="000000"/>
        </w:rPr>
        <w:t xml:space="preserve"> </w:t>
      </w:r>
      <w:r w:rsidR="0002021D" w:rsidRPr="00D7212C">
        <w:rPr>
          <w:rFonts w:ascii="Calibri" w:hAnsi="Calibri" w:cs="Calibri"/>
          <w:color w:val="000000"/>
        </w:rPr>
        <w:t>(</w:t>
      </w:r>
      <w:r w:rsidR="00223B3C" w:rsidRPr="00D7212C">
        <w:rPr>
          <w:rFonts w:ascii="Calibri" w:hAnsi="Calibri" w:cs="Calibri"/>
          <w:color w:val="000000"/>
        </w:rPr>
        <w:t>AVPU to prosta skala używana w pierwszej pomocy do szybkiej oceny stanu przytomności osoby poszkodowanej, gdzie litery oznaczają: A (Alert - przytomny/skupiony), V (</w:t>
      </w:r>
      <w:proofErr w:type="spellStart"/>
      <w:r w:rsidR="00223B3C" w:rsidRPr="00D7212C">
        <w:rPr>
          <w:rFonts w:ascii="Calibri" w:hAnsi="Calibri" w:cs="Calibri"/>
          <w:color w:val="000000"/>
        </w:rPr>
        <w:t>Verbal</w:t>
      </w:r>
      <w:proofErr w:type="spellEnd"/>
      <w:r w:rsidR="00223B3C" w:rsidRPr="00D7212C">
        <w:rPr>
          <w:rFonts w:ascii="Calibri" w:hAnsi="Calibri" w:cs="Calibri"/>
          <w:color w:val="000000"/>
        </w:rPr>
        <w:t xml:space="preserve"> - reaguje na głos), P (</w:t>
      </w:r>
      <w:proofErr w:type="spellStart"/>
      <w:r w:rsidR="00223B3C" w:rsidRPr="00D7212C">
        <w:rPr>
          <w:rFonts w:ascii="Calibri" w:hAnsi="Calibri" w:cs="Calibri"/>
          <w:color w:val="000000"/>
        </w:rPr>
        <w:t>Pain</w:t>
      </w:r>
      <w:proofErr w:type="spellEnd"/>
      <w:r w:rsidR="00223B3C" w:rsidRPr="00D7212C">
        <w:rPr>
          <w:rFonts w:ascii="Calibri" w:hAnsi="Calibri" w:cs="Calibri"/>
          <w:color w:val="000000"/>
        </w:rPr>
        <w:t xml:space="preserve"> - reaguje na ból), U (</w:t>
      </w:r>
      <w:proofErr w:type="spellStart"/>
      <w:r w:rsidR="00223B3C" w:rsidRPr="00D7212C">
        <w:rPr>
          <w:rFonts w:ascii="Calibri" w:hAnsi="Calibri" w:cs="Calibri"/>
          <w:color w:val="000000"/>
        </w:rPr>
        <w:t>Unresponsive</w:t>
      </w:r>
      <w:proofErr w:type="spellEnd"/>
      <w:r w:rsidR="00223B3C" w:rsidRPr="00D7212C">
        <w:rPr>
          <w:rFonts w:ascii="Calibri" w:hAnsi="Calibri" w:cs="Calibri"/>
          <w:color w:val="000000"/>
        </w:rPr>
        <w:t xml:space="preserve"> - nieprzytomny/brak reakcji) . </w:t>
      </w:r>
    </w:p>
    <w:p w14:paraId="77DF183B" w14:textId="60249C59" w:rsidR="00784E92" w:rsidRPr="00D7212C" w:rsidRDefault="007D2C55"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Udrożnianie i utrzymywanie drożności dróg oddechowych osób w nagłym stanie zagrożenia zdrowotnego.</w:t>
      </w:r>
    </w:p>
    <w:p w14:paraId="11D37F47" w14:textId="271A6909" w:rsidR="00686F7E" w:rsidRPr="00D7212C" w:rsidRDefault="00686F7E" w:rsidP="00686F7E">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Resuscytacja krążeniowo –</w:t>
      </w:r>
      <w:r w:rsidR="00AA76D0" w:rsidRPr="00D7212C">
        <w:rPr>
          <w:rFonts w:ascii="Calibri" w:hAnsi="Calibri" w:cs="Calibri"/>
          <w:color w:val="000000"/>
        </w:rPr>
        <w:t xml:space="preserve"> </w:t>
      </w:r>
      <w:r w:rsidRPr="00D7212C">
        <w:rPr>
          <w:rFonts w:ascii="Calibri" w:hAnsi="Calibri" w:cs="Calibri"/>
          <w:color w:val="000000"/>
        </w:rPr>
        <w:t>oddechowo</w:t>
      </w:r>
      <w:r w:rsidR="00AA76D0" w:rsidRPr="00D7212C">
        <w:rPr>
          <w:rFonts w:ascii="Calibri" w:hAnsi="Calibri" w:cs="Calibri"/>
          <w:color w:val="000000"/>
        </w:rPr>
        <w:t xml:space="preserve"> – m</w:t>
      </w:r>
      <w:r w:rsidRPr="00D7212C">
        <w:rPr>
          <w:rFonts w:ascii="Calibri" w:hAnsi="Calibri" w:cs="Calibri"/>
          <w:color w:val="000000"/>
        </w:rPr>
        <w:t>ózgowa</w:t>
      </w:r>
      <w:r w:rsidR="00AA76D0" w:rsidRPr="00D7212C">
        <w:rPr>
          <w:rFonts w:ascii="Calibri" w:hAnsi="Calibri" w:cs="Calibri"/>
          <w:color w:val="000000"/>
        </w:rPr>
        <w:t xml:space="preserve"> </w:t>
      </w:r>
      <w:r w:rsidR="000B0465" w:rsidRPr="00D7212C">
        <w:rPr>
          <w:rFonts w:ascii="Calibri" w:hAnsi="Calibri" w:cs="Calibri"/>
          <w:color w:val="000000"/>
        </w:rPr>
        <w:t xml:space="preserve">  dorosłego, dziecka i niemowlęcia</w:t>
      </w:r>
    </w:p>
    <w:p w14:paraId="33A015EF" w14:textId="555F8DC7" w:rsidR="00686F7E" w:rsidRPr="00D7212C" w:rsidRDefault="00686F7E" w:rsidP="00686F7E">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Użycie automaty</w:t>
      </w:r>
      <w:r w:rsidR="004B5C3E" w:rsidRPr="00D7212C">
        <w:rPr>
          <w:rFonts w:ascii="Calibri" w:hAnsi="Calibri" w:cs="Calibri"/>
          <w:color w:val="000000"/>
        </w:rPr>
        <w:t xml:space="preserve">zowanego </w:t>
      </w:r>
      <w:r w:rsidRPr="00D7212C">
        <w:rPr>
          <w:rFonts w:ascii="Calibri" w:hAnsi="Calibri" w:cs="Calibri"/>
          <w:color w:val="000000"/>
        </w:rPr>
        <w:t>defibrylatora</w:t>
      </w:r>
      <w:r w:rsidR="007F55EF" w:rsidRPr="00D7212C">
        <w:rPr>
          <w:rFonts w:ascii="Calibri" w:hAnsi="Calibri" w:cs="Calibri"/>
          <w:color w:val="000000"/>
        </w:rPr>
        <w:t xml:space="preserve"> zewnętrznego </w:t>
      </w:r>
      <w:r w:rsidRPr="00D7212C">
        <w:rPr>
          <w:rFonts w:ascii="Calibri" w:hAnsi="Calibri" w:cs="Calibri"/>
          <w:color w:val="000000"/>
        </w:rPr>
        <w:t xml:space="preserve">- ścieżka postępowania- UWAGA: siedziba Zamawiającego wyposażona jest w „Defibrylator AED </w:t>
      </w:r>
      <w:proofErr w:type="spellStart"/>
      <w:r w:rsidRPr="00D7212C">
        <w:rPr>
          <w:rFonts w:ascii="Calibri" w:hAnsi="Calibri" w:cs="Calibri"/>
          <w:color w:val="000000"/>
        </w:rPr>
        <w:t>Mindray</w:t>
      </w:r>
      <w:proofErr w:type="spellEnd"/>
      <w:r w:rsidRPr="00D7212C">
        <w:rPr>
          <w:rFonts w:ascii="Calibri" w:hAnsi="Calibri" w:cs="Calibri"/>
          <w:color w:val="000000"/>
        </w:rPr>
        <w:t xml:space="preserve"> </w:t>
      </w:r>
      <w:proofErr w:type="spellStart"/>
      <w:r w:rsidRPr="00D7212C">
        <w:rPr>
          <w:rFonts w:ascii="Calibri" w:hAnsi="Calibri" w:cs="Calibri"/>
          <w:color w:val="000000"/>
        </w:rPr>
        <w:t>BeneHeart</w:t>
      </w:r>
      <w:proofErr w:type="spellEnd"/>
      <w:r w:rsidRPr="00D7212C">
        <w:rPr>
          <w:rFonts w:ascii="Calibri" w:hAnsi="Calibri" w:cs="Calibri"/>
          <w:color w:val="000000"/>
        </w:rPr>
        <w:t xml:space="preserve"> C1A”</w:t>
      </w:r>
    </w:p>
    <w:p w14:paraId="34D62528" w14:textId="6FFDC037" w:rsidR="003C5171" w:rsidRPr="00D7212C" w:rsidRDefault="003C5171" w:rsidP="003C5171">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Wywiad z poszkodowanym</w:t>
      </w:r>
      <w:r w:rsidR="00A07E52">
        <w:rPr>
          <w:rFonts w:ascii="Calibri" w:hAnsi="Calibri" w:cs="Calibri"/>
          <w:color w:val="000000"/>
        </w:rPr>
        <w:t>.</w:t>
      </w:r>
    </w:p>
    <w:p w14:paraId="698461AF" w14:textId="0674F34B" w:rsidR="00784E92" w:rsidRPr="00D7212C" w:rsidRDefault="000B2BD5"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w:t>
      </w:r>
      <w:r w:rsidR="00D076AB">
        <w:rPr>
          <w:rFonts w:ascii="Calibri" w:hAnsi="Calibri" w:cs="Calibri"/>
          <w:color w:val="000000"/>
        </w:rPr>
        <w:t>ę</w:t>
      </w:r>
      <w:r w:rsidRPr="00D7212C">
        <w:rPr>
          <w:rFonts w:ascii="Calibri" w:hAnsi="Calibri" w:cs="Calibri"/>
          <w:color w:val="000000"/>
        </w:rPr>
        <w:t>powanie ratownicze z poszkodowanym po urazie.</w:t>
      </w:r>
    </w:p>
    <w:p w14:paraId="46924586" w14:textId="477B6E1A" w:rsidR="003C5171" w:rsidRPr="00D7212C" w:rsidRDefault="003C5171" w:rsidP="003C5171">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Obrażenia poszczególnych części ciała</w:t>
      </w:r>
      <w:r w:rsidR="00574133" w:rsidRPr="00D7212C">
        <w:rPr>
          <w:rFonts w:ascii="Calibri" w:hAnsi="Calibri" w:cs="Calibri"/>
          <w:color w:val="000000"/>
        </w:rPr>
        <w:t xml:space="preserve"> Postepowanie ratownicze w obrażeniach głowy, szyi, klatki piersiowej, miednicy oraz kończyn dolnych i górnych.</w:t>
      </w:r>
    </w:p>
    <w:p w14:paraId="00EA852D" w14:textId="74C3FF87" w:rsidR="000B4ED6" w:rsidRPr="00D7212C" w:rsidRDefault="000B4ED6" w:rsidP="003C5171">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Postępowanie ratownicze z krwotokami i ranami</w:t>
      </w:r>
      <w:r w:rsidR="00A07E52">
        <w:rPr>
          <w:rFonts w:ascii="Calibri" w:hAnsi="Calibri" w:cs="Calibri"/>
          <w:color w:val="000000"/>
        </w:rPr>
        <w:t>.</w:t>
      </w:r>
    </w:p>
    <w:p w14:paraId="17D2B9E8" w14:textId="70595EA4" w:rsidR="003828C8" w:rsidRPr="00D7212C" w:rsidRDefault="000671EC" w:rsidP="003C5171">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lastRenderedPageBreak/>
        <w:t>Postepowanie ratownicze w obrażeniach oczu.</w:t>
      </w:r>
    </w:p>
    <w:p w14:paraId="77FD3D95" w14:textId="525D5703" w:rsidR="003828C8" w:rsidRPr="00D7212C" w:rsidRDefault="0035618D" w:rsidP="003828C8">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Postępowanie ratownicze w sytuacji krwotoku z nosa.</w:t>
      </w:r>
    </w:p>
    <w:p w14:paraId="33EFB1F7" w14:textId="16D7D060" w:rsidR="00784E92" w:rsidRPr="00D7212C" w:rsidRDefault="00D32EC0"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 xml:space="preserve">Postępowanie w bólu w klatce piersiowej (o zawale powiemy, gdy posiadamy wyniki laboratoryjne, w tym </w:t>
      </w:r>
      <w:proofErr w:type="spellStart"/>
      <w:r w:rsidRPr="00D7212C">
        <w:rPr>
          <w:rFonts w:ascii="Calibri" w:hAnsi="Calibri" w:cs="Calibri"/>
          <w:color w:val="000000"/>
        </w:rPr>
        <w:t>Troponinyi</w:t>
      </w:r>
      <w:proofErr w:type="spellEnd"/>
      <w:r w:rsidRPr="00D7212C">
        <w:rPr>
          <w:rFonts w:ascii="Calibri" w:hAnsi="Calibri" w:cs="Calibri"/>
          <w:color w:val="000000"/>
        </w:rPr>
        <w:t xml:space="preserve"> EKG)</w:t>
      </w:r>
      <w:r w:rsidR="008F6F70" w:rsidRPr="00D7212C">
        <w:rPr>
          <w:rFonts w:ascii="Calibri" w:hAnsi="Calibri" w:cs="Calibri"/>
          <w:color w:val="000000"/>
        </w:rPr>
        <w:t>.</w:t>
      </w:r>
    </w:p>
    <w:p w14:paraId="0D8B324A" w14:textId="722E6C98" w:rsidR="00784E92" w:rsidRPr="00D7212C" w:rsidRDefault="00A86BB6"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Postępowanie ratownicze w hipoglikemii.</w:t>
      </w:r>
    </w:p>
    <w:p w14:paraId="30150764" w14:textId="4C288AEE" w:rsidR="00784E92" w:rsidRPr="00D7212C" w:rsidRDefault="009A4316"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 xml:space="preserve">Postepowanie ratownicze w oparzeniach i </w:t>
      </w:r>
      <w:proofErr w:type="spellStart"/>
      <w:r w:rsidRPr="00D7212C">
        <w:rPr>
          <w:rFonts w:ascii="Calibri" w:hAnsi="Calibri" w:cs="Calibri"/>
          <w:color w:val="000000"/>
        </w:rPr>
        <w:t>odmrożeniach</w:t>
      </w:r>
      <w:proofErr w:type="spellEnd"/>
      <w:r w:rsidR="008F6F70" w:rsidRPr="00D7212C">
        <w:rPr>
          <w:rFonts w:ascii="Calibri" w:hAnsi="Calibri" w:cs="Calibri"/>
          <w:color w:val="000000"/>
        </w:rPr>
        <w:t>.</w:t>
      </w:r>
    </w:p>
    <w:p w14:paraId="3CD68188" w14:textId="2478E912" w:rsidR="00784E92" w:rsidRPr="00D7212C" w:rsidRDefault="00784E92"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Por</w:t>
      </w:r>
      <w:r w:rsidR="0047245B" w:rsidRPr="00D7212C">
        <w:rPr>
          <w:rFonts w:ascii="Calibri" w:hAnsi="Calibri" w:cs="Calibri"/>
          <w:color w:val="000000"/>
        </w:rPr>
        <w:t>ażenie prądem elektrycznym.</w:t>
      </w:r>
    </w:p>
    <w:p w14:paraId="0C34206A" w14:textId="34590A67" w:rsidR="00784E92" w:rsidRPr="00D7212C" w:rsidRDefault="00784E92"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Zatrucia</w:t>
      </w:r>
      <w:r w:rsidR="009F13BE" w:rsidRPr="00D7212C">
        <w:rPr>
          <w:rFonts w:ascii="Calibri" w:hAnsi="Calibri" w:cs="Calibri"/>
          <w:color w:val="000000"/>
        </w:rPr>
        <w:t>.</w:t>
      </w:r>
    </w:p>
    <w:p w14:paraId="5F1073AE" w14:textId="5AC24094" w:rsidR="001B5F94" w:rsidRPr="00D7212C" w:rsidRDefault="001B5F94" w:rsidP="001B5F94">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Postepowanie ratownicze w sytuacji niedrożności dróg oddechowych spowodowanej ciałem obcym (FABO).</w:t>
      </w:r>
    </w:p>
    <w:p w14:paraId="46CC4C76" w14:textId="1532D3AC" w:rsidR="00784E92" w:rsidRPr="00D7212C" w:rsidRDefault="001B5F94" w:rsidP="001B5F94">
      <w:pPr>
        <w:pStyle w:val="Akapitzlist"/>
        <w:spacing w:line="360" w:lineRule="auto"/>
        <w:ind w:left="1004"/>
        <w:contextualSpacing/>
        <w:rPr>
          <w:rFonts w:ascii="Calibri" w:hAnsi="Calibri" w:cs="Calibri"/>
          <w:color w:val="000000"/>
        </w:rPr>
      </w:pPr>
      <w:r w:rsidRPr="00D7212C">
        <w:rPr>
          <w:rFonts w:ascii="Calibri" w:hAnsi="Calibri" w:cs="Calibri"/>
          <w:color w:val="000000"/>
        </w:rPr>
        <w:t>W kontekście medycyny termin "</w:t>
      </w:r>
      <w:proofErr w:type="spellStart"/>
      <w:r w:rsidRPr="00D7212C">
        <w:rPr>
          <w:rFonts w:ascii="Calibri" w:hAnsi="Calibri" w:cs="Calibri"/>
          <w:color w:val="000000"/>
        </w:rPr>
        <w:t>fabo</w:t>
      </w:r>
      <w:proofErr w:type="spellEnd"/>
      <w:r w:rsidRPr="00D7212C">
        <w:rPr>
          <w:rFonts w:ascii="Calibri" w:hAnsi="Calibri" w:cs="Calibri"/>
          <w:color w:val="000000"/>
        </w:rPr>
        <w:t xml:space="preserve">" lub "FBAO" (ang. </w:t>
      </w:r>
      <w:proofErr w:type="spellStart"/>
      <w:r w:rsidRPr="00D7212C">
        <w:rPr>
          <w:rFonts w:ascii="Calibri" w:hAnsi="Calibri" w:cs="Calibri"/>
          <w:color w:val="000000"/>
        </w:rPr>
        <w:t>Foreign</w:t>
      </w:r>
      <w:proofErr w:type="spellEnd"/>
      <w:r w:rsidRPr="00D7212C">
        <w:rPr>
          <w:rFonts w:ascii="Calibri" w:hAnsi="Calibri" w:cs="Calibri"/>
          <w:color w:val="000000"/>
        </w:rPr>
        <w:t xml:space="preserve"> Body </w:t>
      </w:r>
      <w:proofErr w:type="spellStart"/>
      <w:r w:rsidRPr="00D7212C">
        <w:rPr>
          <w:rFonts w:ascii="Calibri" w:hAnsi="Calibri" w:cs="Calibri"/>
          <w:color w:val="000000"/>
        </w:rPr>
        <w:t>Airway</w:t>
      </w:r>
      <w:proofErr w:type="spellEnd"/>
      <w:r w:rsidRPr="00D7212C">
        <w:rPr>
          <w:rFonts w:ascii="Calibri" w:hAnsi="Calibri" w:cs="Calibri"/>
          <w:color w:val="000000"/>
        </w:rPr>
        <w:t xml:space="preserve"> </w:t>
      </w:r>
      <w:proofErr w:type="spellStart"/>
      <w:r w:rsidRPr="00D7212C">
        <w:rPr>
          <w:rFonts w:ascii="Calibri" w:hAnsi="Calibri" w:cs="Calibri"/>
          <w:color w:val="000000"/>
        </w:rPr>
        <w:t>Obstruction</w:t>
      </w:r>
      <w:proofErr w:type="spellEnd"/>
      <w:r w:rsidRPr="00D7212C">
        <w:rPr>
          <w:rFonts w:ascii="Calibri" w:hAnsi="Calibri" w:cs="Calibri"/>
          <w:color w:val="000000"/>
        </w:rPr>
        <w:t xml:space="preserve">) odnosi się do niedrożności dróg oddechowych spowodowanej ciałem obcym, co jest stanem nagłym i zagrażającym życiu.  </w:t>
      </w:r>
    </w:p>
    <w:p w14:paraId="269E2F6C" w14:textId="56F0E796" w:rsidR="00784E92" w:rsidRPr="00D7212C" w:rsidRDefault="009F13BE"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Postępowanie ratownicze  podczas drgawek.</w:t>
      </w:r>
    </w:p>
    <w:p w14:paraId="6E792659" w14:textId="55D9BFF6" w:rsidR="00784E92" w:rsidRPr="00D7212C" w:rsidRDefault="009F13BE" w:rsidP="009F13BE">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Ułożenie poszkodowanego w pozycji adekwatnej do jego stanu.</w:t>
      </w:r>
    </w:p>
    <w:p w14:paraId="38C12822" w14:textId="528043F1" w:rsidR="00784E92" w:rsidRPr="00D7212C" w:rsidRDefault="004E36C2" w:rsidP="00F57165">
      <w:pPr>
        <w:pStyle w:val="Akapitzlist"/>
        <w:numPr>
          <w:ilvl w:val="0"/>
          <w:numId w:val="50"/>
        </w:numPr>
        <w:spacing w:line="360" w:lineRule="auto"/>
        <w:contextualSpacing/>
        <w:rPr>
          <w:rFonts w:ascii="Calibri" w:hAnsi="Calibri" w:cs="Calibri"/>
          <w:color w:val="000000"/>
        </w:rPr>
      </w:pPr>
      <w:r w:rsidRPr="00D7212C">
        <w:rPr>
          <w:rFonts w:ascii="Calibri" w:hAnsi="Calibri" w:cs="Calibri"/>
          <w:color w:val="000000"/>
        </w:rPr>
        <w:t>Udzielanie pierwszej pomocy poszkodowanym z niepełnosprawnością. Charakterystyka problemu i odmienności w postępowaniu ratowniczym.</w:t>
      </w:r>
    </w:p>
    <w:p w14:paraId="652D674F" w14:textId="77777777" w:rsidR="00784E92" w:rsidRPr="00D7212C" w:rsidRDefault="00784E92" w:rsidP="00F57165">
      <w:pPr>
        <w:numPr>
          <w:ilvl w:val="0"/>
          <w:numId w:val="20"/>
        </w:numPr>
        <w:tabs>
          <w:tab w:val="clear" w:pos="2520"/>
          <w:tab w:val="num" w:pos="284"/>
        </w:tabs>
        <w:ind w:left="284" w:hanging="284"/>
        <w:rPr>
          <w:rFonts w:eastAsia="Times New Roman" w:cs="Calibri"/>
          <w:color w:val="000000"/>
          <w:sz w:val="24"/>
          <w:szCs w:val="24"/>
          <w:lang w:eastAsia="pl-PL"/>
        </w:rPr>
      </w:pPr>
      <w:r w:rsidRPr="00D7212C">
        <w:rPr>
          <w:rFonts w:eastAsia="Times New Roman" w:cs="Calibri"/>
          <w:color w:val="000000"/>
          <w:sz w:val="24"/>
          <w:szCs w:val="24"/>
          <w:lang w:eastAsia="pl-PL"/>
        </w:rPr>
        <w:t>Wymiar godzinowy oraz ilość uczestników szkolenia w podziale na części:</w:t>
      </w:r>
    </w:p>
    <w:p w14:paraId="19E11C11" w14:textId="021D1FA8" w:rsidR="00784E92" w:rsidRPr="000F6B37" w:rsidRDefault="00784E92" w:rsidP="00453E13">
      <w:pPr>
        <w:pStyle w:val="Akapitzlist"/>
        <w:spacing w:line="360" w:lineRule="auto"/>
        <w:jc w:val="both"/>
        <w:rPr>
          <w:rFonts w:ascii="Calibri" w:hAnsi="Calibri" w:cs="Calibri"/>
          <w:color w:val="000000" w:themeColor="text1"/>
        </w:rPr>
      </w:pPr>
      <w:r w:rsidRPr="00D7212C">
        <w:rPr>
          <w:rFonts w:ascii="Calibri" w:hAnsi="Calibri" w:cs="Calibri"/>
          <w:color w:val="000000"/>
        </w:rPr>
        <w:t>Część 1): Realizacja szkolenia z</w:t>
      </w:r>
      <w:r w:rsidR="006C044F" w:rsidRPr="00D7212C">
        <w:rPr>
          <w:rFonts w:ascii="Calibri" w:hAnsi="Calibri" w:cs="Calibri"/>
          <w:color w:val="000000"/>
        </w:rPr>
        <w:t xml:space="preserve"> zasad </w:t>
      </w:r>
      <w:r w:rsidRPr="00D7212C">
        <w:rPr>
          <w:rFonts w:ascii="Calibri" w:hAnsi="Calibri" w:cs="Calibri"/>
          <w:color w:val="000000"/>
        </w:rPr>
        <w:t xml:space="preserve"> </w:t>
      </w:r>
      <w:r w:rsidRPr="000F6B37">
        <w:rPr>
          <w:rFonts w:ascii="Calibri" w:hAnsi="Calibri" w:cs="Calibri"/>
          <w:color w:val="000000" w:themeColor="text1"/>
        </w:rPr>
        <w:t xml:space="preserve">udzielania pierwszej pomocy </w:t>
      </w:r>
      <w:r w:rsidRPr="000F6B37">
        <w:rPr>
          <w:rFonts w:ascii="Calibri" w:hAnsi="Calibri" w:cs="Calibri"/>
          <w:b/>
          <w:color w:val="000000" w:themeColor="text1"/>
        </w:rPr>
        <w:t>dla</w:t>
      </w:r>
      <w:r w:rsidR="00EA7EDD" w:rsidRPr="000F6B37">
        <w:rPr>
          <w:rFonts w:ascii="Calibri" w:hAnsi="Calibri" w:cs="Calibri"/>
          <w:b/>
          <w:color w:val="000000" w:themeColor="text1"/>
        </w:rPr>
        <w:t xml:space="preserve"> pracowniczek i</w:t>
      </w:r>
      <w:r w:rsidRPr="000F6B37">
        <w:rPr>
          <w:rFonts w:ascii="Calibri" w:hAnsi="Calibri" w:cs="Calibri"/>
          <w:b/>
          <w:color w:val="000000" w:themeColor="text1"/>
        </w:rPr>
        <w:t xml:space="preserve"> pracowników </w:t>
      </w:r>
      <w:r w:rsidRPr="000F6B37">
        <w:rPr>
          <w:rFonts w:ascii="Calibri" w:hAnsi="Calibri" w:cs="Calibri"/>
          <w:color w:val="000000" w:themeColor="text1"/>
        </w:rPr>
        <w:t xml:space="preserve">Uniwersytetu VIZJA - w formie stacjonarnej </w:t>
      </w:r>
      <w:r w:rsidRPr="000F6B37">
        <w:rPr>
          <w:rFonts w:ascii="Calibri" w:hAnsi="Calibri" w:cs="Calibri"/>
          <w:b/>
          <w:bCs/>
          <w:color w:val="000000" w:themeColor="text1"/>
        </w:rPr>
        <w:t>(</w:t>
      </w:r>
      <w:r w:rsidR="00EA6453" w:rsidRPr="000F6B37">
        <w:rPr>
          <w:rFonts w:ascii="Calibri" w:hAnsi="Calibri" w:cs="Calibri"/>
          <w:b/>
          <w:bCs/>
          <w:color w:val="000000" w:themeColor="text1"/>
        </w:rPr>
        <w:t>3</w:t>
      </w:r>
      <w:r w:rsidRPr="000F6B37">
        <w:rPr>
          <w:rFonts w:ascii="Calibri" w:hAnsi="Calibri" w:cs="Calibri"/>
          <w:b/>
          <w:bCs/>
          <w:color w:val="000000" w:themeColor="text1"/>
        </w:rPr>
        <w:t xml:space="preserve"> grupy x </w:t>
      </w:r>
      <w:r w:rsidR="00211055" w:rsidRPr="000F6B37">
        <w:rPr>
          <w:rFonts w:ascii="Calibri" w:hAnsi="Calibri" w:cs="Calibri"/>
          <w:b/>
          <w:bCs/>
          <w:color w:val="000000" w:themeColor="text1"/>
        </w:rPr>
        <w:t xml:space="preserve">średnio </w:t>
      </w:r>
      <w:r w:rsidRPr="000F6B37">
        <w:rPr>
          <w:rFonts w:ascii="Calibri" w:hAnsi="Calibri" w:cs="Calibri"/>
          <w:b/>
          <w:bCs/>
          <w:color w:val="000000" w:themeColor="text1"/>
        </w:rPr>
        <w:t xml:space="preserve">15 osób x </w:t>
      </w:r>
      <w:r w:rsidR="00817BD8" w:rsidRPr="000F6B37">
        <w:rPr>
          <w:rFonts w:ascii="Calibri" w:hAnsi="Calibri" w:cs="Calibri"/>
          <w:b/>
          <w:bCs/>
          <w:color w:val="000000" w:themeColor="text1"/>
        </w:rPr>
        <w:t>8</w:t>
      </w:r>
      <w:r w:rsidRPr="000F6B37">
        <w:rPr>
          <w:rFonts w:ascii="Calibri" w:hAnsi="Calibri" w:cs="Calibri"/>
          <w:b/>
          <w:bCs/>
          <w:color w:val="000000" w:themeColor="text1"/>
        </w:rPr>
        <w:t>h)</w:t>
      </w:r>
    </w:p>
    <w:p w14:paraId="6BFE6DE6" w14:textId="128F73AF" w:rsidR="00784E92" w:rsidRPr="00D7212C" w:rsidRDefault="00784E92" w:rsidP="00453E13">
      <w:pPr>
        <w:pStyle w:val="Akapitzlist"/>
        <w:spacing w:line="360" w:lineRule="auto"/>
        <w:jc w:val="both"/>
        <w:rPr>
          <w:rFonts w:ascii="Calibri" w:hAnsi="Calibri" w:cs="Calibri"/>
          <w:color w:val="000000"/>
        </w:rPr>
      </w:pPr>
      <w:r w:rsidRPr="000F6B37">
        <w:rPr>
          <w:rFonts w:ascii="Calibri" w:hAnsi="Calibri" w:cs="Calibri"/>
          <w:color w:val="000000" w:themeColor="text1"/>
        </w:rPr>
        <w:t xml:space="preserve">Część 2): Realizacja szkolenia z </w:t>
      </w:r>
      <w:r w:rsidR="00F34738" w:rsidRPr="000F6B37">
        <w:rPr>
          <w:rFonts w:ascii="Calibri" w:hAnsi="Calibri" w:cs="Calibri"/>
          <w:color w:val="000000" w:themeColor="text1"/>
        </w:rPr>
        <w:t>zasad</w:t>
      </w:r>
      <w:r w:rsidR="006C044F" w:rsidRPr="000F6B37">
        <w:rPr>
          <w:rFonts w:ascii="Calibri" w:hAnsi="Calibri" w:cs="Calibri"/>
          <w:color w:val="000000" w:themeColor="text1"/>
        </w:rPr>
        <w:t xml:space="preserve"> udzielania</w:t>
      </w:r>
      <w:r w:rsidRPr="000F6B37">
        <w:rPr>
          <w:rFonts w:ascii="Calibri" w:hAnsi="Calibri" w:cs="Calibri"/>
          <w:color w:val="000000" w:themeColor="text1"/>
        </w:rPr>
        <w:t xml:space="preserve"> pierwszej pomocy</w:t>
      </w:r>
      <w:r w:rsidRPr="000F6B37">
        <w:rPr>
          <w:rFonts w:ascii="Calibri" w:hAnsi="Calibri" w:cs="Calibri"/>
          <w:b/>
          <w:color w:val="000000" w:themeColor="text1"/>
        </w:rPr>
        <w:t xml:space="preserve"> dla</w:t>
      </w:r>
      <w:r w:rsidR="00205191" w:rsidRPr="000F6B37">
        <w:rPr>
          <w:rFonts w:ascii="Calibri" w:hAnsi="Calibri" w:cs="Calibri"/>
          <w:b/>
          <w:color w:val="000000" w:themeColor="text1"/>
        </w:rPr>
        <w:t xml:space="preserve"> przedstawicielek </w:t>
      </w:r>
      <w:r w:rsidR="009B4C73" w:rsidRPr="000F6B37">
        <w:rPr>
          <w:rFonts w:ascii="Calibri" w:hAnsi="Calibri" w:cs="Calibri"/>
          <w:b/>
          <w:color w:val="000000" w:themeColor="text1"/>
        </w:rPr>
        <w:br/>
      </w:r>
      <w:r w:rsidR="00205191" w:rsidRPr="000F6B37">
        <w:rPr>
          <w:rFonts w:ascii="Calibri" w:hAnsi="Calibri" w:cs="Calibri"/>
          <w:b/>
          <w:color w:val="000000" w:themeColor="text1"/>
        </w:rPr>
        <w:t>i</w:t>
      </w:r>
      <w:r w:rsidRPr="000F6B37">
        <w:rPr>
          <w:rFonts w:ascii="Calibri" w:hAnsi="Calibri" w:cs="Calibri"/>
          <w:b/>
          <w:color w:val="000000" w:themeColor="text1"/>
        </w:rPr>
        <w:t xml:space="preserve"> przedstawicieli formalnych grup studenckich (Samorząd, Koła Naukowe)</w:t>
      </w:r>
      <w:r w:rsidRPr="000F6B37">
        <w:rPr>
          <w:rFonts w:ascii="Calibri" w:hAnsi="Calibri" w:cs="Calibri"/>
          <w:color w:val="000000" w:themeColor="text1"/>
        </w:rPr>
        <w:t xml:space="preserve">, Uniwersytetu VIZJA –  w formie stacjonarnej </w:t>
      </w:r>
      <w:r w:rsidRPr="000F6B37">
        <w:rPr>
          <w:rFonts w:ascii="Calibri" w:hAnsi="Calibri" w:cs="Calibri"/>
          <w:b/>
          <w:bCs/>
          <w:color w:val="000000" w:themeColor="text1"/>
        </w:rPr>
        <w:t>(</w:t>
      </w:r>
      <w:r w:rsidR="00211055" w:rsidRPr="000F6B37">
        <w:rPr>
          <w:rFonts w:ascii="Calibri" w:hAnsi="Calibri" w:cs="Calibri"/>
          <w:b/>
          <w:bCs/>
          <w:color w:val="000000" w:themeColor="text1"/>
        </w:rPr>
        <w:t>4</w:t>
      </w:r>
      <w:r w:rsidRPr="000F6B37">
        <w:rPr>
          <w:rFonts w:ascii="Calibri" w:hAnsi="Calibri" w:cs="Calibri"/>
          <w:b/>
          <w:bCs/>
          <w:color w:val="000000" w:themeColor="text1"/>
        </w:rPr>
        <w:t xml:space="preserve"> grupy x </w:t>
      </w:r>
      <w:r w:rsidR="009856EE" w:rsidRPr="000F6B37">
        <w:rPr>
          <w:rFonts w:ascii="Calibri" w:hAnsi="Calibri" w:cs="Calibri"/>
          <w:b/>
          <w:bCs/>
          <w:color w:val="000000" w:themeColor="text1"/>
        </w:rPr>
        <w:t xml:space="preserve">średnio </w:t>
      </w:r>
      <w:r w:rsidRPr="000F6B37">
        <w:rPr>
          <w:rFonts w:ascii="Calibri" w:hAnsi="Calibri" w:cs="Calibri"/>
          <w:b/>
          <w:bCs/>
          <w:color w:val="000000" w:themeColor="text1"/>
        </w:rPr>
        <w:t xml:space="preserve">15 </w:t>
      </w:r>
      <w:r w:rsidRPr="00D7212C">
        <w:rPr>
          <w:rFonts w:ascii="Calibri" w:hAnsi="Calibri" w:cs="Calibri"/>
          <w:b/>
          <w:bCs/>
          <w:color w:val="000000"/>
        </w:rPr>
        <w:t xml:space="preserve">osób x </w:t>
      </w:r>
      <w:r w:rsidR="00817BD8" w:rsidRPr="00D7212C">
        <w:rPr>
          <w:rFonts w:ascii="Calibri" w:hAnsi="Calibri" w:cs="Calibri"/>
          <w:b/>
          <w:bCs/>
          <w:color w:val="000000"/>
        </w:rPr>
        <w:t>8</w:t>
      </w:r>
      <w:r w:rsidRPr="00D7212C">
        <w:rPr>
          <w:rFonts w:ascii="Calibri" w:hAnsi="Calibri" w:cs="Calibri"/>
          <w:b/>
          <w:bCs/>
          <w:color w:val="000000"/>
        </w:rPr>
        <w:t>h)</w:t>
      </w:r>
      <w:r w:rsidRPr="00D7212C">
        <w:rPr>
          <w:rFonts w:ascii="Calibri" w:hAnsi="Calibri" w:cs="Calibri"/>
          <w:color w:val="000000"/>
        </w:rPr>
        <w:t>.</w:t>
      </w:r>
      <w:r w:rsidR="00884A64">
        <w:rPr>
          <w:rFonts w:ascii="Calibri" w:hAnsi="Calibri" w:cs="Calibri"/>
          <w:color w:val="000000"/>
        </w:rPr>
        <w:t xml:space="preserve"> </w:t>
      </w:r>
    </w:p>
    <w:p w14:paraId="1ACAF376" w14:textId="056CBC86" w:rsidR="00784E92" w:rsidRPr="00D7212C" w:rsidRDefault="00784E92" w:rsidP="00F02455">
      <w:pPr>
        <w:pStyle w:val="Akapitzlist"/>
        <w:numPr>
          <w:ilvl w:val="0"/>
          <w:numId w:val="20"/>
        </w:numPr>
        <w:tabs>
          <w:tab w:val="clear" w:pos="2520"/>
          <w:tab w:val="num" w:pos="284"/>
        </w:tabs>
        <w:spacing w:line="360" w:lineRule="auto"/>
        <w:ind w:left="284" w:hanging="284"/>
        <w:jc w:val="both"/>
        <w:rPr>
          <w:rFonts w:ascii="Calibri" w:hAnsi="Calibri" w:cs="Calibri"/>
          <w:color w:val="000000"/>
        </w:rPr>
      </w:pPr>
      <w:r w:rsidRPr="00D7212C">
        <w:rPr>
          <w:rFonts w:ascii="Calibri" w:hAnsi="Calibri" w:cs="Calibri"/>
          <w:color w:val="000000"/>
        </w:rPr>
        <w:t xml:space="preserve">Szkolenie będzie prowadzone zgodnie z </w:t>
      </w:r>
      <w:r w:rsidR="00F02455" w:rsidRPr="00D7212C">
        <w:rPr>
          <w:rFonts w:ascii="Calibri" w:hAnsi="Calibri" w:cs="Calibri"/>
          <w:color w:val="000000"/>
        </w:rPr>
        <w:t xml:space="preserve">obowiązującymi </w:t>
      </w:r>
      <w:r w:rsidRPr="00D7212C">
        <w:rPr>
          <w:rFonts w:ascii="Calibri" w:hAnsi="Calibri" w:cs="Calibri"/>
          <w:color w:val="000000"/>
        </w:rPr>
        <w:t>wytycznymi Europejskiej Rady Resuscytacji</w:t>
      </w:r>
      <w:r w:rsidR="008338B6" w:rsidRPr="00D7212C">
        <w:rPr>
          <w:rFonts w:ascii="Calibri" w:hAnsi="Calibri" w:cs="Calibri"/>
          <w:color w:val="000000"/>
        </w:rPr>
        <w:t xml:space="preserve"> oraz </w:t>
      </w:r>
      <w:r w:rsidR="00F02455" w:rsidRPr="00D7212C">
        <w:rPr>
          <w:rFonts w:ascii="Calibri" w:hAnsi="Calibri" w:cs="Calibri"/>
          <w:color w:val="000000"/>
        </w:rPr>
        <w:t>zasadami współczesnej wiedzy medycznej, EBM.</w:t>
      </w:r>
    </w:p>
    <w:p w14:paraId="76EAC6B6" w14:textId="77777777" w:rsidR="00784E92" w:rsidRPr="00D7212C" w:rsidRDefault="00784E92" w:rsidP="00453E13">
      <w:pPr>
        <w:numPr>
          <w:ilvl w:val="0"/>
          <w:numId w:val="20"/>
        </w:numPr>
        <w:tabs>
          <w:tab w:val="clear" w:pos="2520"/>
        </w:tabs>
        <w:spacing w:after="0" w:line="360" w:lineRule="auto"/>
        <w:ind w:left="284"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Założone godziny są godzinami dydaktycznymi (45 minut) – wszędzie, gdzie w Zapytaniu ofertowym pojawi się „godzina” rozumiana powinna być jako „godzina dydaktyczna”.</w:t>
      </w:r>
    </w:p>
    <w:p w14:paraId="27D633F2" w14:textId="291F5CC8" w:rsidR="00784E92" w:rsidRPr="00D7212C" w:rsidRDefault="00784E92" w:rsidP="00453E13">
      <w:pPr>
        <w:pStyle w:val="Akapitzlist"/>
        <w:numPr>
          <w:ilvl w:val="0"/>
          <w:numId w:val="20"/>
        </w:numPr>
        <w:tabs>
          <w:tab w:val="clear" w:pos="2520"/>
          <w:tab w:val="num" w:pos="284"/>
        </w:tabs>
        <w:spacing w:line="360" w:lineRule="auto"/>
        <w:ind w:left="284" w:hanging="284"/>
        <w:jc w:val="both"/>
        <w:rPr>
          <w:rFonts w:ascii="Calibri" w:hAnsi="Calibri" w:cs="Calibri"/>
          <w:color w:val="000000"/>
        </w:rPr>
      </w:pPr>
      <w:r w:rsidRPr="00D7212C">
        <w:rPr>
          <w:rFonts w:ascii="Calibri" w:hAnsi="Calibri" w:cs="Calibri"/>
          <w:color w:val="000000"/>
        </w:rPr>
        <w:t>Miejsce realizacji zamówienia: szkolenia będą odbywać się stacjonarnie w siedzibie Zamawiającego w Warszawie przy ul. Okopowej 59</w:t>
      </w:r>
      <w:r w:rsidR="00FD5BCF">
        <w:rPr>
          <w:rFonts w:ascii="Calibri" w:hAnsi="Calibri" w:cs="Calibri"/>
          <w:color w:val="000000"/>
        </w:rPr>
        <w:t xml:space="preserve"> </w:t>
      </w:r>
      <w:r w:rsidR="00FD5BCF" w:rsidRPr="00FD5BCF">
        <w:rPr>
          <w:rFonts w:ascii="Calibri" w:hAnsi="Calibri" w:cs="Calibri"/>
          <w:color w:val="000000"/>
        </w:rPr>
        <w:t>(budynek nie posiada barier architektonicznych mających negatywny wpływ na realizację projektu) lub/i w innych lokalizacjach uniwersytetu położonych na terenie m.st. Warszawy, w zależności od bieżących potrzeb organizacyjnych oraz dostępności infrastruktury</w:t>
      </w:r>
      <w:r w:rsidRPr="00D7212C">
        <w:rPr>
          <w:rFonts w:ascii="Calibri" w:hAnsi="Calibri" w:cs="Calibri"/>
          <w:b/>
          <w:color w:val="000000"/>
        </w:rPr>
        <w:t>.</w:t>
      </w:r>
    </w:p>
    <w:bookmarkEnd w:id="1"/>
    <w:p w14:paraId="5F93A041" w14:textId="72357C81"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cs="Calibri"/>
          <w:color w:val="000000"/>
          <w:sz w:val="24"/>
          <w:szCs w:val="24"/>
        </w:rPr>
        <w:t xml:space="preserve">Usługi będą świadczone od </w:t>
      </w:r>
      <w:r w:rsidR="009856EE">
        <w:rPr>
          <w:rFonts w:cs="Calibri"/>
          <w:color w:val="000000"/>
          <w:sz w:val="24"/>
          <w:szCs w:val="24"/>
        </w:rPr>
        <w:t>kwietnia</w:t>
      </w:r>
      <w:r w:rsidRPr="00D7212C">
        <w:rPr>
          <w:rFonts w:cs="Calibri"/>
          <w:color w:val="000000"/>
          <w:sz w:val="24"/>
          <w:szCs w:val="24"/>
        </w:rPr>
        <w:t xml:space="preserve"> 202</w:t>
      </w:r>
      <w:r w:rsidR="00331D00" w:rsidRPr="00D7212C">
        <w:rPr>
          <w:rFonts w:cs="Calibri"/>
          <w:color w:val="000000"/>
          <w:sz w:val="24"/>
          <w:szCs w:val="24"/>
        </w:rPr>
        <w:t>6</w:t>
      </w:r>
      <w:r w:rsidRPr="00D7212C">
        <w:rPr>
          <w:rFonts w:cs="Calibri"/>
          <w:color w:val="000000"/>
          <w:sz w:val="24"/>
          <w:szCs w:val="24"/>
        </w:rPr>
        <w:t xml:space="preserve"> do </w:t>
      </w:r>
      <w:r w:rsidR="00F0704B">
        <w:rPr>
          <w:rFonts w:cs="Calibri"/>
          <w:color w:val="000000"/>
          <w:sz w:val="24"/>
          <w:szCs w:val="24"/>
        </w:rPr>
        <w:t>grudnia</w:t>
      </w:r>
      <w:r w:rsidR="00F33FAD">
        <w:rPr>
          <w:rFonts w:cs="Calibri"/>
          <w:color w:val="000000"/>
          <w:sz w:val="24"/>
          <w:szCs w:val="24"/>
        </w:rPr>
        <w:t xml:space="preserve"> </w:t>
      </w:r>
      <w:r w:rsidRPr="00D7212C">
        <w:rPr>
          <w:rFonts w:cs="Calibri"/>
          <w:color w:val="000000"/>
          <w:sz w:val="24"/>
          <w:szCs w:val="24"/>
        </w:rPr>
        <w:t>202</w:t>
      </w:r>
      <w:r w:rsidR="000F6B37">
        <w:rPr>
          <w:rFonts w:cs="Calibri"/>
          <w:color w:val="000000"/>
          <w:sz w:val="24"/>
          <w:szCs w:val="24"/>
        </w:rPr>
        <w:t>8</w:t>
      </w:r>
      <w:r w:rsidRPr="00D7212C">
        <w:rPr>
          <w:rFonts w:cs="Calibri"/>
          <w:color w:val="000000"/>
          <w:sz w:val="24"/>
          <w:szCs w:val="24"/>
        </w:rPr>
        <w:t>r., zgodnie z ustalonym pomiędzy Zamawiającym, Wykonawcą i uczestnikami harmonogramem.</w:t>
      </w:r>
    </w:p>
    <w:p w14:paraId="3D77D98C" w14:textId="77777777" w:rsidR="00784E92" w:rsidRPr="00D7212C" w:rsidRDefault="00784E92" w:rsidP="00453E13">
      <w:pPr>
        <w:pStyle w:val="Akapitzlist"/>
        <w:numPr>
          <w:ilvl w:val="0"/>
          <w:numId w:val="20"/>
        </w:numPr>
        <w:tabs>
          <w:tab w:val="clear" w:pos="2520"/>
          <w:tab w:val="num" w:pos="284"/>
          <w:tab w:val="num" w:pos="2160"/>
        </w:tabs>
        <w:suppressAutoHyphens/>
        <w:spacing w:line="360" w:lineRule="auto"/>
        <w:ind w:left="284" w:hanging="284"/>
        <w:contextualSpacing/>
        <w:jc w:val="both"/>
        <w:rPr>
          <w:rFonts w:ascii="Calibri" w:hAnsi="Calibri" w:cs="Calibri"/>
          <w:color w:val="000000"/>
        </w:rPr>
      </w:pPr>
      <w:r w:rsidRPr="00D7212C">
        <w:rPr>
          <w:rFonts w:ascii="Calibri" w:hAnsi="Calibri" w:cs="Calibri"/>
          <w:color w:val="000000"/>
        </w:rPr>
        <w:lastRenderedPageBreak/>
        <w:t>Dokładny harmonogram (wskazujący dni, godziny) zostanie ustalony po podpisaniu umowy z wybranym Wykonawcą.</w:t>
      </w:r>
    </w:p>
    <w:p w14:paraId="39E193F8" w14:textId="737B125F" w:rsidR="00784E92" w:rsidRPr="00D7212C" w:rsidRDefault="00784E92" w:rsidP="00453E13">
      <w:pPr>
        <w:numPr>
          <w:ilvl w:val="0"/>
          <w:numId w:val="20"/>
        </w:numPr>
        <w:tabs>
          <w:tab w:val="clear" w:pos="2520"/>
          <w:tab w:val="num" w:pos="284"/>
        </w:tabs>
        <w:spacing w:after="0" w:line="360" w:lineRule="auto"/>
        <w:ind w:left="284"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 xml:space="preserve"> Zamawiający planuje organizację szkoleń w dni robocze</w:t>
      </w:r>
      <w:r w:rsidR="00C16BBD">
        <w:rPr>
          <w:rFonts w:eastAsia="Times New Roman" w:cs="Calibri"/>
          <w:color w:val="000000"/>
          <w:sz w:val="24"/>
          <w:szCs w:val="24"/>
          <w:lang w:eastAsia="pl-PL"/>
        </w:rPr>
        <w:t xml:space="preserve"> </w:t>
      </w:r>
      <w:r w:rsidR="00C16BBD" w:rsidRPr="00C16BBD">
        <w:rPr>
          <w:rFonts w:eastAsia="Times New Roman" w:cs="Calibri"/>
          <w:color w:val="000000"/>
          <w:sz w:val="24"/>
          <w:szCs w:val="24"/>
          <w:lang w:eastAsia="pl-PL"/>
        </w:rPr>
        <w:t>oraz w weekendy (sobota, niedziela) w godzinach 8:00-20:00</w:t>
      </w:r>
      <w:r w:rsidRPr="00D7212C">
        <w:rPr>
          <w:rFonts w:eastAsia="Times New Roman" w:cs="Calibri"/>
          <w:color w:val="000000"/>
          <w:sz w:val="24"/>
          <w:szCs w:val="24"/>
          <w:lang w:eastAsia="pl-PL"/>
        </w:rPr>
        <w:t xml:space="preserve">. Dokładne godziny i dni tygodnia zostaną wyznaczone po konsultacji z uczestnikami. Zamawiający zastrzega jednak, że szkolenia mogą odbywać się tylko i wyłącznie przedziale czasowym 08:00-20:00 od poniedziałku do </w:t>
      </w:r>
      <w:r w:rsidR="00C16BBD">
        <w:rPr>
          <w:rFonts w:eastAsia="Times New Roman" w:cs="Calibri"/>
          <w:color w:val="000000"/>
          <w:sz w:val="24"/>
          <w:szCs w:val="24"/>
          <w:lang w:eastAsia="pl-PL"/>
        </w:rPr>
        <w:t>niedzieli</w:t>
      </w:r>
      <w:r w:rsidRPr="00D7212C">
        <w:rPr>
          <w:rFonts w:eastAsia="Times New Roman" w:cs="Calibri"/>
          <w:color w:val="000000"/>
          <w:sz w:val="24"/>
          <w:szCs w:val="24"/>
          <w:lang w:eastAsia="pl-PL"/>
        </w:rPr>
        <w:t xml:space="preserve"> (szkolenia nie będą rozpoczynać się przed godziną 08:00 oraz nie będą kończyć się po godzinie 20:00). W szczególnych przypadkach dni i godziny szkoleń mogą zostać ustalone indywidualnie w porozumieniu między Zamawiającym, Wykonawcą a uczestnikami i mogą obejmować inne niż wskazane powyżej.</w:t>
      </w:r>
    </w:p>
    <w:p w14:paraId="1DF66F35" w14:textId="77777777" w:rsidR="00784E92" w:rsidRPr="00D7212C" w:rsidRDefault="00784E92" w:rsidP="00453E13">
      <w:pPr>
        <w:pStyle w:val="Akapitzlist"/>
        <w:numPr>
          <w:ilvl w:val="0"/>
          <w:numId w:val="20"/>
        </w:numPr>
        <w:tabs>
          <w:tab w:val="clear" w:pos="2520"/>
          <w:tab w:val="num" w:pos="284"/>
        </w:tabs>
        <w:spacing w:line="360" w:lineRule="auto"/>
        <w:ind w:left="426" w:hanging="426"/>
        <w:contextualSpacing/>
        <w:jc w:val="both"/>
        <w:rPr>
          <w:rFonts w:ascii="Calibri" w:hAnsi="Calibri" w:cs="Calibri"/>
          <w:color w:val="000000"/>
        </w:rPr>
      </w:pPr>
      <w:r w:rsidRPr="00D7212C">
        <w:rPr>
          <w:rFonts w:ascii="Calibri" w:hAnsi="Calibri" w:cs="Calibri"/>
          <w:color w:val="000000"/>
        </w:rPr>
        <w:t>Do podstawowych zadań Wykonawcy będzie należało:</w:t>
      </w:r>
    </w:p>
    <w:p w14:paraId="1214FD21" w14:textId="21C2E8C9" w:rsidR="00784E92" w:rsidRPr="00D7212C" w:rsidRDefault="00784E92"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Zapewnienie wykwalifikowane</w:t>
      </w:r>
      <w:r w:rsidR="00205191" w:rsidRPr="00D7212C">
        <w:rPr>
          <w:rFonts w:eastAsia="Times New Roman" w:cs="Calibri"/>
          <w:color w:val="000000"/>
          <w:sz w:val="24"/>
          <w:szCs w:val="24"/>
          <w:lang w:eastAsia="pl-PL"/>
        </w:rPr>
        <w:t>j i posiadającej specjalistyczną wiedzę i umiejętności w zakresie przedmiotu Zapytania ofertowego</w:t>
      </w:r>
      <w:r w:rsidR="00937ED2" w:rsidRPr="00D7212C">
        <w:rPr>
          <w:rFonts w:eastAsia="Times New Roman" w:cs="Calibri"/>
          <w:color w:val="000000"/>
          <w:sz w:val="24"/>
          <w:szCs w:val="24"/>
          <w:lang w:eastAsia="pl-PL"/>
        </w:rPr>
        <w:t xml:space="preserve"> osoby</w:t>
      </w:r>
      <w:r w:rsidR="00205191" w:rsidRPr="00D7212C">
        <w:rPr>
          <w:rFonts w:eastAsia="Times New Roman" w:cs="Calibri"/>
          <w:color w:val="000000"/>
          <w:sz w:val="24"/>
          <w:szCs w:val="24"/>
          <w:lang w:eastAsia="pl-PL"/>
        </w:rPr>
        <w:t xml:space="preserve">, </w:t>
      </w:r>
      <w:r w:rsidRPr="00D7212C">
        <w:rPr>
          <w:rFonts w:eastAsia="Times New Roman" w:cs="Calibri"/>
          <w:color w:val="000000"/>
          <w:sz w:val="24"/>
          <w:szCs w:val="24"/>
          <w:lang w:eastAsia="pl-PL"/>
        </w:rPr>
        <w:t>któr</w:t>
      </w:r>
      <w:r w:rsidR="00205191" w:rsidRPr="00D7212C">
        <w:rPr>
          <w:rFonts w:eastAsia="Times New Roman" w:cs="Calibri"/>
          <w:color w:val="000000"/>
          <w:sz w:val="24"/>
          <w:szCs w:val="24"/>
          <w:lang w:eastAsia="pl-PL"/>
        </w:rPr>
        <w:t>a</w:t>
      </w:r>
      <w:r w:rsidRPr="00D7212C">
        <w:rPr>
          <w:rFonts w:eastAsia="Times New Roman" w:cs="Calibri"/>
          <w:color w:val="000000"/>
          <w:sz w:val="24"/>
          <w:szCs w:val="24"/>
          <w:lang w:eastAsia="pl-PL"/>
        </w:rPr>
        <w:t xml:space="preserve"> osobiście przeprowadzi szkolenie dla </w:t>
      </w:r>
      <w:r w:rsidR="00205191" w:rsidRPr="00D7212C">
        <w:rPr>
          <w:rFonts w:eastAsia="Times New Roman" w:cs="Calibri"/>
          <w:color w:val="000000"/>
          <w:sz w:val="24"/>
          <w:szCs w:val="24"/>
          <w:lang w:eastAsia="pl-PL"/>
        </w:rPr>
        <w:t xml:space="preserve">pracowniczek i </w:t>
      </w:r>
      <w:r w:rsidRPr="00D7212C">
        <w:rPr>
          <w:rFonts w:eastAsia="Times New Roman" w:cs="Calibri"/>
          <w:color w:val="000000"/>
          <w:sz w:val="24"/>
          <w:szCs w:val="24"/>
          <w:lang w:eastAsia="pl-PL"/>
        </w:rPr>
        <w:t xml:space="preserve">pracowników i/lub </w:t>
      </w:r>
      <w:r w:rsidR="00205191" w:rsidRPr="00D7212C">
        <w:rPr>
          <w:rFonts w:eastAsia="Times New Roman" w:cs="Calibri"/>
          <w:color w:val="000000"/>
          <w:sz w:val="24"/>
          <w:szCs w:val="24"/>
          <w:lang w:eastAsia="pl-PL"/>
        </w:rPr>
        <w:t xml:space="preserve">studentek i </w:t>
      </w:r>
      <w:r w:rsidRPr="00D7212C">
        <w:rPr>
          <w:rFonts w:eastAsia="Times New Roman" w:cs="Calibri"/>
          <w:color w:val="000000"/>
          <w:sz w:val="24"/>
          <w:szCs w:val="24"/>
          <w:lang w:eastAsia="pl-PL"/>
        </w:rPr>
        <w:t>studentów Uniwersytetu VIZJA i będzie spełnia</w:t>
      </w:r>
      <w:r w:rsidR="00205191" w:rsidRPr="00D7212C">
        <w:rPr>
          <w:rFonts w:eastAsia="Times New Roman" w:cs="Calibri"/>
          <w:color w:val="000000"/>
          <w:sz w:val="24"/>
          <w:szCs w:val="24"/>
          <w:lang w:eastAsia="pl-PL"/>
        </w:rPr>
        <w:t>ła</w:t>
      </w:r>
      <w:r w:rsidRPr="00D7212C">
        <w:rPr>
          <w:rFonts w:eastAsia="Times New Roman" w:cs="Calibri"/>
          <w:color w:val="000000"/>
          <w:sz w:val="24"/>
          <w:szCs w:val="24"/>
          <w:lang w:eastAsia="pl-PL"/>
        </w:rPr>
        <w:t xml:space="preserve"> wszystkie wymagania określone niniejszym Zapytaniem ofertowym. </w:t>
      </w:r>
    </w:p>
    <w:p w14:paraId="4A3F894B" w14:textId="77777777" w:rsidR="00784E92" w:rsidRPr="00D7212C" w:rsidRDefault="00784E92"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 xml:space="preserve">Przygotowanie szczegółowego programu zajęć w oparciu o informacje zawarte w niniejszym załączniku, w szczególności w Rozdziale I. pkt. 2. Ramowy program szkolenia oraz przesłanie go do Zamawiającego minimum 10 dni przed terminem szkolenia, lub niezwłocznie po podpisaniu umowy, jeśli dane szkolenie zostanie zaplanowane w terminie uniemożliwiającym zachowanie 10 dniowego terminu. </w:t>
      </w:r>
    </w:p>
    <w:p w14:paraId="0282E5D4" w14:textId="77777777" w:rsidR="00784E92" w:rsidRPr="00D7212C" w:rsidRDefault="00784E92"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 xml:space="preserve">Opracowanie i udostępnienie materiałów szkoleniowych w języku polskim, z zapewnieniem standardu WCAG 2.1 AA. Materiały takie, jak prezentacje, dokumenty są możliwe do obsługi czytnikiem ekranu, powinny posiadać odpowiedni kontrast, opisy alternatywne elementów graficznych, formatowanie tekstu. Dopuszcza się możliwość przygotowania materiałów w formie elektronicznej i udostępnienie ich uczestnikom w trakcie szkolenia. Materiały powinny zostać dostarczone Zamawiającemu w formie elektronicznej minimum 10 dni przed rozpoczęciem szkolenia lub niezwłocznie po podpisaniu umowy, jeśli pierwsze szkolenie zostanie zaplanowane w terminie, który uniemożliwi zachowanie 10 dniowego terminu. </w:t>
      </w:r>
    </w:p>
    <w:p w14:paraId="72B7B8D9" w14:textId="054DE4AA" w:rsidR="00784E92" w:rsidRPr="00D7212C" w:rsidRDefault="00784E92"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Przygotowanie i przeprowadzenie szkoleń w formie ćwiczeń, warsztatów, nie tylko o wartości teoretycznej, ale również praktycznej, z użyciem Fantomów RKO, urządzeń AED, środków ochrony osobistej</w:t>
      </w:r>
      <w:r w:rsidR="00FE4FCA" w:rsidRPr="00D7212C">
        <w:rPr>
          <w:rFonts w:eastAsia="Times New Roman" w:cs="Calibri"/>
          <w:color w:val="000000"/>
          <w:sz w:val="24"/>
          <w:szCs w:val="24"/>
          <w:lang w:eastAsia="pl-PL"/>
        </w:rPr>
        <w:t>.</w:t>
      </w:r>
    </w:p>
    <w:p w14:paraId="398F8965" w14:textId="5DBB7669" w:rsidR="00784E92" w:rsidRPr="00D7212C" w:rsidRDefault="00890D89"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t>Opracowanie</w:t>
      </w:r>
      <w:r w:rsidR="00BF2F35" w:rsidRPr="00D7212C">
        <w:rPr>
          <w:rFonts w:eastAsia="Times New Roman" w:cs="Calibri"/>
          <w:color w:val="000000"/>
          <w:sz w:val="24"/>
          <w:szCs w:val="24"/>
          <w:lang w:eastAsia="pl-PL"/>
        </w:rPr>
        <w:t xml:space="preserve"> wzorów</w:t>
      </w:r>
      <w:r w:rsidRPr="00D7212C">
        <w:rPr>
          <w:rFonts w:eastAsia="Times New Roman" w:cs="Calibri"/>
          <w:color w:val="000000"/>
          <w:sz w:val="24"/>
          <w:szCs w:val="24"/>
          <w:lang w:eastAsia="pl-PL"/>
        </w:rPr>
        <w:t xml:space="preserve"> testów/</w:t>
      </w:r>
      <w:r w:rsidR="00784E92" w:rsidRPr="00D7212C">
        <w:rPr>
          <w:rFonts w:eastAsia="Times New Roman" w:cs="Calibri"/>
          <w:color w:val="000000"/>
          <w:sz w:val="24"/>
          <w:szCs w:val="24"/>
          <w:lang w:eastAsia="pl-PL"/>
        </w:rPr>
        <w:t>narzędzi badających przyrost wiedzy i kompetencji uczestników szkoleń</w:t>
      </w:r>
      <w:r w:rsidR="000E62BA" w:rsidRPr="00D7212C">
        <w:rPr>
          <w:rFonts w:eastAsia="Times New Roman" w:cs="Calibri"/>
          <w:color w:val="000000"/>
          <w:sz w:val="24"/>
          <w:szCs w:val="24"/>
          <w:lang w:eastAsia="pl-PL"/>
        </w:rPr>
        <w:t xml:space="preserve">. </w:t>
      </w:r>
      <w:r w:rsidRPr="00D7212C">
        <w:rPr>
          <w:rFonts w:cs="Calibri"/>
          <w:sz w:val="24"/>
          <w:szCs w:val="24"/>
        </w:rPr>
        <w:t>Zamawiający</w:t>
      </w:r>
      <w:r w:rsidR="00510668" w:rsidRPr="00D7212C">
        <w:rPr>
          <w:rFonts w:cs="Calibri"/>
          <w:sz w:val="24"/>
          <w:szCs w:val="24"/>
        </w:rPr>
        <w:t xml:space="preserve"> może skierować do Wykonawcy prośbę o </w:t>
      </w:r>
      <w:r w:rsidR="00784E92" w:rsidRPr="00D7212C">
        <w:rPr>
          <w:rFonts w:cs="Calibri"/>
          <w:sz w:val="24"/>
          <w:szCs w:val="24"/>
        </w:rPr>
        <w:t>możliwość udostępnienia testów uczestnikom w trakcie szkolenia.</w:t>
      </w:r>
      <w:r w:rsidR="00784E92" w:rsidRPr="00D7212C">
        <w:rPr>
          <w:rFonts w:eastAsia="Times New Roman" w:cs="Calibri"/>
          <w:color w:val="000000"/>
          <w:sz w:val="24"/>
          <w:szCs w:val="24"/>
          <w:lang w:eastAsia="pl-PL"/>
        </w:rPr>
        <w:t xml:space="preserve"> </w:t>
      </w:r>
    </w:p>
    <w:p w14:paraId="7974D3A4" w14:textId="38A9B30A" w:rsidR="00784E92" w:rsidRPr="00D7212C" w:rsidRDefault="00784E92" w:rsidP="00453E13">
      <w:pPr>
        <w:numPr>
          <w:ilvl w:val="0"/>
          <w:numId w:val="28"/>
        </w:numPr>
        <w:tabs>
          <w:tab w:val="clear" w:pos="644"/>
          <w:tab w:val="num" w:pos="360"/>
        </w:tabs>
        <w:suppressAutoHyphens/>
        <w:spacing w:after="0" w:line="360" w:lineRule="auto"/>
        <w:ind w:left="851" w:hanging="284"/>
        <w:jc w:val="both"/>
        <w:rPr>
          <w:rFonts w:eastAsia="Times New Roman" w:cs="Calibri"/>
          <w:color w:val="000000"/>
          <w:sz w:val="24"/>
          <w:szCs w:val="24"/>
          <w:lang w:eastAsia="pl-PL"/>
        </w:rPr>
      </w:pPr>
      <w:r w:rsidRPr="00D7212C">
        <w:rPr>
          <w:rFonts w:eastAsia="Times New Roman" w:cs="Calibri"/>
          <w:color w:val="000000"/>
          <w:sz w:val="24"/>
          <w:szCs w:val="24"/>
          <w:lang w:eastAsia="pl-PL"/>
        </w:rPr>
        <w:lastRenderedPageBreak/>
        <w:t>Wypełnienie niezbędnej dokumentacji przygotowanej przez Zamawiającego (dziennik zajęć, szczegółowy program szkolenia, lista obecności,</w:t>
      </w:r>
      <w:r w:rsidR="000E62BA" w:rsidRPr="00D7212C">
        <w:rPr>
          <w:rFonts w:eastAsia="Times New Roman" w:cs="Calibri"/>
          <w:color w:val="000000"/>
          <w:sz w:val="24"/>
          <w:szCs w:val="24"/>
          <w:lang w:eastAsia="pl-PL"/>
        </w:rPr>
        <w:t xml:space="preserve"> </w:t>
      </w:r>
      <w:r w:rsidR="004419CD" w:rsidRPr="00D7212C">
        <w:rPr>
          <w:rFonts w:eastAsia="Times New Roman" w:cs="Calibri"/>
          <w:color w:val="000000"/>
          <w:sz w:val="24"/>
          <w:szCs w:val="24"/>
          <w:lang w:eastAsia="pl-PL"/>
        </w:rPr>
        <w:t>zaświadczeni</w:t>
      </w:r>
      <w:r w:rsidR="000E62BA" w:rsidRPr="00D7212C">
        <w:rPr>
          <w:rFonts w:eastAsia="Times New Roman" w:cs="Calibri"/>
          <w:color w:val="000000"/>
          <w:sz w:val="24"/>
          <w:szCs w:val="24"/>
          <w:lang w:eastAsia="pl-PL"/>
        </w:rPr>
        <w:t>a</w:t>
      </w:r>
      <w:r w:rsidR="004419CD" w:rsidRPr="00D7212C">
        <w:rPr>
          <w:rFonts w:eastAsia="Times New Roman" w:cs="Calibri"/>
          <w:color w:val="000000"/>
          <w:sz w:val="24"/>
          <w:szCs w:val="24"/>
          <w:lang w:eastAsia="pl-PL"/>
        </w:rPr>
        <w:t>,</w:t>
      </w:r>
      <w:r w:rsidRPr="00D7212C">
        <w:rPr>
          <w:rFonts w:eastAsia="Times New Roman" w:cs="Calibri"/>
          <w:color w:val="000000"/>
          <w:sz w:val="24"/>
          <w:szCs w:val="24"/>
          <w:lang w:eastAsia="pl-PL"/>
        </w:rPr>
        <w:t xml:space="preserve"> itd.) Kompletną dokumentację Wykonawca jest zobowiązany dostarczać do Zamawiającego w oryginale niezwłocznie po zakończonym szkoleniu (maksymalnie w terminie do 5 dni roboczych od zakończenia szkolenia).</w:t>
      </w:r>
    </w:p>
    <w:p w14:paraId="11E828BA" w14:textId="7C28A7A4" w:rsidR="00784E92" w:rsidRPr="00D7212C" w:rsidRDefault="00784E92" w:rsidP="00453E13">
      <w:pPr>
        <w:numPr>
          <w:ilvl w:val="0"/>
          <w:numId w:val="28"/>
        </w:numPr>
        <w:tabs>
          <w:tab w:val="clear" w:pos="644"/>
          <w:tab w:val="num" w:pos="360"/>
        </w:tabs>
        <w:suppressAutoHyphens/>
        <w:spacing w:after="0" w:line="360" w:lineRule="auto"/>
        <w:ind w:left="993" w:hanging="426"/>
        <w:jc w:val="both"/>
        <w:rPr>
          <w:rFonts w:eastAsia="Times New Roman" w:cs="Calibri"/>
          <w:color w:val="000000"/>
          <w:sz w:val="24"/>
          <w:szCs w:val="24"/>
          <w:lang w:eastAsia="pl-PL"/>
        </w:rPr>
      </w:pPr>
      <w:r w:rsidRPr="00D7212C">
        <w:rPr>
          <w:rFonts w:eastAsia="Times New Roman" w:cs="Calibri"/>
          <w:color w:val="000000"/>
          <w:sz w:val="24"/>
          <w:szCs w:val="24"/>
          <w:lang w:eastAsia="pl-PL"/>
        </w:rPr>
        <w:t xml:space="preserve">Wykonawca zobowiązuje się do oznaczenia wszystkich materiałów odpowiednimi logotypami według wzoru dostępnego u Zamawiającego, zgodnie z </w:t>
      </w:r>
      <w:r w:rsidRPr="00D7212C">
        <w:rPr>
          <w:rFonts w:cs="Calibri"/>
          <w:sz w:val="24"/>
          <w:szCs w:val="24"/>
        </w:rPr>
        <w:t>Podręcznikiem wnioskodawcy i beneficjenta Funduszy Europejskich na lata 2021-2027 w zakresie informacji i promocji</w:t>
      </w:r>
      <w:r w:rsidR="004B05E6">
        <w:rPr>
          <w:rFonts w:cs="Calibri"/>
          <w:sz w:val="24"/>
          <w:szCs w:val="24"/>
        </w:rPr>
        <w:t>.</w:t>
      </w:r>
    </w:p>
    <w:p w14:paraId="126F1BA6"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cs="Calibri"/>
          <w:color w:val="000000"/>
          <w:sz w:val="24"/>
          <w:szCs w:val="24"/>
        </w:rPr>
        <w:t xml:space="preserve">Wszystkie dokumenty sporządzone w ramach realizacji niniejszego zamówienia muszą zostać oznaczone zgodnie z Zasadami promocji i oznakowania projektów w Programie. </w:t>
      </w:r>
    </w:p>
    <w:p w14:paraId="4B846BFF"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eastAsia="Times New Roman" w:cs="Calibri"/>
          <w:sz w:val="24"/>
          <w:szCs w:val="24"/>
          <w:lang w:eastAsia="pl-PL"/>
        </w:rPr>
        <w:t xml:space="preserve"> </w:t>
      </w:r>
      <w:r w:rsidRPr="00D7212C">
        <w:rPr>
          <w:rFonts w:cs="Calibri"/>
          <w:sz w:val="24"/>
          <w:szCs w:val="24"/>
        </w:rPr>
        <w:t>Zmiana</w:t>
      </w:r>
      <w:r w:rsidRPr="00D7212C">
        <w:rPr>
          <w:rFonts w:cs="Calibri"/>
          <w:color w:val="000000"/>
          <w:sz w:val="24"/>
          <w:szCs w:val="24"/>
        </w:rPr>
        <w:t xml:space="preserve"> osoby prowadzącej dopuszczalna jest jedynie, gdy Wykonawca przestanie dysponować ww. osobą. W takiej sytuacji Wykonawca  zaproponuje innego prowadzącego, o kwalifikacjach i doświadczeniu nie mniejszym, niż określone w niniejszym Zapytaniu ofertowym w rozdziale III „Wymagania dotyczące wykonawców” i spełniającego wszystkie wymogi postawione w danym zapytaniu. W takim przypadku Wykonawca, aby potwierdzić kwalifikacje nowego prowadzącego, prześle do Zamawiającego, w wersji elektronicznej, wszystkie niezbędne, wymienione w Zapytaniu ofertowym dokumenty. Zamawiający dokona oceny zgodności kwalifikacji i doświadczenia zaproponowanej osoby i poinformuje Wykonawcę o decyzji za pomocą poczty elektronicznej.</w:t>
      </w:r>
    </w:p>
    <w:p w14:paraId="322FF46C" w14:textId="77777777" w:rsidR="00784E92" w:rsidRPr="00D7212C" w:rsidRDefault="00784E92" w:rsidP="00453E13">
      <w:pPr>
        <w:numPr>
          <w:ilvl w:val="0"/>
          <w:numId w:val="20"/>
        </w:numPr>
        <w:tabs>
          <w:tab w:val="clear" w:pos="2520"/>
          <w:tab w:val="num" w:pos="284"/>
        </w:tabs>
        <w:suppressAutoHyphens/>
        <w:spacing w:after="0" w:line="360" w:lineRule="auto"/>
        <w:ind w:left="426" w:hanging="426"/>
        <w:jc w:val="both"/>
        <w:rPr>
          <w:rFonts w:cs="Calibri"/>
          <w:color w:val="000000"/>
          <w:sz w:val="24"/>
          <w:szCs w:val="24"/>
        </w:rPr>
      </w:pPr>
      <w:r w:rsidRPr="00D7212C">
        <w:rPr>
          <w:rFonts w:cs="Calibri"/>
          <w:color w:val="000000"/>
          <w:sz w:val="24"/>
          <w:szCs w:val="24"/>
        </w:rPr>
        <w:t xml:space="preserve"> Zamawiający zastrzega sobie prawo do wprowadzania zmian w terminie wykonania zamówienia, wynikających z przyczyn niezależnych od Zamawiającego, których nie był w stanie przewidzieć na etapie ogłaszania zapytania ofertowego, w szczególności tych wynikających z toku realizacji projektu lub wystąpienia tzw. „siły wyższej”.</w:t>
      </w:r>
    </w:p>
    <w:p w14:paraId="74C0A474"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cs="Calibri"/>
          <w:color w:val="000000"/>
          <w:sz w:val="24"/>
          <w:szCs w:val="24"/>
        </w:rPr>
        <w:t xml:space="preserve"> Zamawiający jest uprawniony do kontroli przestrzegania przez Wykonawcę wszystkich warunków wykonania zamówienia na każdym etapie jego realizacji. </w:t>
      </w:r>
    </w:p>
    <w:p w14:paraId="1D71F273" w14:textId="3FA6D658" w:rsidR="00784E92" w:rsidRPr="00D7212C" w:rsidRDefault="00784E92" w:rsidP="009F1644">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cs="Calibri"/>
          <w:color w:val="000000"/>
          <w:sz w:val="24"/>
          <w:szCs w:val="24"/>
        </w:rPr>
        <w:t xml:space="preserve"> W przypadku opracowania przez Wykonawcę materiałów dydaktycznych, które będą mieć charakter twórczy (np. podręcznik, raport, program, procedury, narzędzia, sylabus, aplikacja itp.) obowiązkiem Wykonawcy jest przeniesienie na Zamawiającego autorskich praw majątkowych oraz udzielenie zezwolenia na wykonywanie praw zależnych do materiałów, będących utworami w rozumieniu ustawy z dnia 4 lutego 1994 r. o prawie autorskim i prawach pokrewnych, powstałych w ramach realizacji przedmiotu zamówienia (Utwory). Za przeniesienie autorskich praw majątkowych do Utworów oraz udzielenie zezwolenia na wykonywanie praw zależnych nie przysługuje Wykonawcy dodatkowe wynagrodzenie, poza wynagrodzeniem za realizację przedmiotu zamówienia. Przeniesienie autorskich praw majątkowych nie jest ograniczone pod względem celu rozpowszechniania Utworu, ani też pod względem</w:t>
      </w:r>
      <w:r w:rsidR="00756A49">
        <w:rPr>
          <w:rFonts w:cs="Calibri"/>
          <w:color w:val="000000"/>
          <w:sz w:val="24"/>
          <w:szCs w:val="24"/>
        </w:rPr>
        <w:t> </w:t>
      </w:r>
      <w:r w:rsidRPr="00D7212C">
        <w:rPr>
          <w:rFonts w:cs="Calibri"/>
          <w:color w:val="000000"/>
          <w:sz w:val="24"/>
          <w:szCs w:val="24"/>
        </w:rPr>
        <w:t xml:space="preserve">czasowym i terytorialnym, a prawa te mogą być przenoszone przez Zamawiającego na inne podmioty bez żadnych ograniczeń. Przeniesienie obejmuje w szczególności następujące pola eksploatacji: </w:t>
      </w:r>
      <w:r w:rsidRPr="00D7212C">
        <w:rPr>
          <w:rFonts w:cs="Calibri"/>
          <w:color w:val="000000"/>
          <w:sz w:val="24"/>
          <w:szCs w:val="24"/>
        </w:rPr>
        <w:lastRenderedPageBreak/>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w:t>
      </w:r>
      <w:r w:rsidR="00211055">
        <w:rPr>
          <w:rFonts w:cs="Calibri"/>
          <w:color w:val="000000"/>
          <w:sz w:val="24"/>
          <w:szCs w:val="24"/>
        </w:rPr>
        <w:t> </w:t>
      </w:r>
      <w:r w:rsidR="004B05E6" w:rsidRPr="00D7212C">
        <w:rPr>
          <w:rFonts w:cs="Calibri"/>
          <w:color w:val="000000"/>
          <w:sz w:val="24"/>
          <w:szCs w:val="24"/>
        </w:rPr>
        <w:t>korzystanie</w:t>
      </w:r>
      <w:r w:rsidRPr="00D7212C">
        <w:rPr>
          <w:rFonts w:cs="Calibri"/>
          <w:color w:val="000000"/>
          <w:sz w:val="24"/>
          <w:szCs w:val="24"/>
        </w:rPr>
        <w:t xml:space="preserve">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 w tym udostępnienia tych utworów w ramach licencji otwartej typu Creative </w:t>
      </w:r>
      <w:proofErr w:type="spellStart"/>
      <w:r w:rsidRPr="00D7212C">
        <w:rPr>
          <w:rFonts w:cs="Calibri"/>
          <w:color w:val="000000"/>
          <w:sz w:val="24"/>
          <w:szCs w:val="24"/>
        </w:rPr>
        <w:t>Commons</w:t>
      </w:r>
      <w:proofErr w:type="spellEnd"/>
      <w:r w:rsidRPr="00D7212C">
        <w:rPr>
          <w:rFonts w:cs="Calibri"/>
          <w:color w:val="000000"/>
          <w:sz w:val="24"/>
          <w:szCs w:val="24"/>
        </w:rPr>
        <w:t xml:space="preserve"> (dalej „CC”), na wniosek Instytucji Koordynującej Umowę Partnerstwa, Instytucji Zarządzającej, Instytucji Pośredniczącej i unijnych instytucji i organów, według rodzaju licencji CC określonego przez Instytucję Pośredniczącą, w tym w ramach rekomendowanej licencji – Uznanie autorstwa CC BY 4.0. (wolno kopiować, rozprowadzać, przerabiać, przedstawiać i wykonywać objęty prawem autorskim utwór pod warunkiem, że zostanie przywołane nazwisko autora pierwowzoru) i sposobu publikacji zapewniającej otwarty dostęp, 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76EE671"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00000"/>
          <w:sz w:val="24"/>
          <w:szCs w:val="24"/>
        </w:rPr>
      </w:pPr>
      <w:r w:rsidRPr="00D7212C">
        <w:rPr>
          <w:rFonts w:cs="Calibri"/>
          <w:color w:val="000000"/>
          <w:sz w:val="24"/>
          <w:szCs w:val="24"/>
        </w:rPr>
        <w:t xml:space="preserve">Wszystkie dokumenty sporządzone w ramach realizacji niniejszego zamówienia muszą zostać oznaczone zgodnie z Zasadami promocji i oznakowania projektów w Programie. </w:t>
      </w:r>
    </w:p>
    <w:p w14:paraId="348B4D86"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sz w:val="24"/>
          <w:szCs w:val="24"/>
        </w:rPr>
      </w:pPr>
      <w:r w:rsidRPr="00D7212C">
        <w:rPr>
          <w:rFonts w:cs="Calibri"/>
          <w:color w:val="0D0D0D"/>
          <w:sz w:val="24"/>
          <w:szCs w:val="24"/>
        </w:rPr>
        <w:t>Zamawiający przewiduje płatności miesięczne z tytułu realizacji zamówienia, w wysokości odpowiadającej liczbie zrealizowanych grup szkoleniowych.</w:t>
      </w:r>
    </w:p>
    <w:p w14:paraId="5F29EAAA" w14:textId="77777777"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D0D0D"/>
          <w:sz w:val="24"/>
          <w:szCs w:val="24"/>
        </w:rPr>
      </w:pPr>
      <w:r w:rsidRPr="00D7212C">
        <w:rPr>
          <w:rFonts w:cs="Calibri"/>
          <w:sz w:val="24"/>
          <w:szCs w:val="24"/>
        </w:rPr>
        <w:t>Wynagrodzenie płatne w terminie 3</w:t>
      </w:r>
      <w:r w:rsidRPr="00D7212C">
        <w:rPr>
          <w:rFonts w:cs="Calibri"/>
          <w:color w:val="0D0D0D"/>
          <w:sz w:val="24"/>
          <w:szCs w:val="24"/>
        </w:rPr>
        <w:t>0 dni od daty otrzymania przez Zleceniodawcę prawidłowo wystawionej faktury/rachunku, na rachunek bankowy Wykonawcy wskazany w treści faktury/rachunku, po dostarczeniu poprawnych dokumentów potwierdzających realizację szkoleń dla określonej ilości grup szkoleniowych.</w:t>
      </w:r>
    </w:p>
    <w:p w14:paraId="661C658E" w14:textId="54013101" w:rsidR="00784E92" w:rsidRPr="00D7212C" w:rsidRDefault="00784E92" w:rsidP="00453E13">
      <w:pPr>
        <w:numPr>
          <w:ilvl w:val="0"/>
          <w:numId w:val="20"/>
        </w:numPr>
        <w:tabs>
          <w:tab w:val="clear" w:pos="2520"/>
          <w:tab w:val="num" w:pos="284"/>
        </w:tabs>
        <w:suppressAutoHyphens/>
        <w:spacing w:after="0" w:line="360" w:lineRule="auto"/>
        <w:ind w:left="284" w:hanging="284"/>
        <w:jc w:val="both"/>
        <w:rPr>
          <w:rFonts w:cs="Calibri"/>
          <w:color w:val="0D0D0D"/>
          <w:sz w:val="24"/>
          <w:szCs w:val="24"/>
        </w:rPr>
      </w:pPr>
      <w:r w:rsidRPr="00D7212C">
        <w:rPr>
          <w:rFonts w:cs="Calibri"/>
          <w:color w:val="0D0D0D"/>
          <w:sz w:val="24"/>
          <w:szCs w:val="24"/>
        </w:rPr>
        <w:lastRenderedPageBreak/>
        <w:t xml:space="preserve">Strony ustalają, że w przypadku niewykonania lub nienależytego wykonania przez Wykonawcę zobowiązań wynikających z realizacji przedmiotu zamówienia, Wykonawca zapłaci Zamawiającemu karę umowną w </w:t>
      </w:r>
      <w:r w:rsidRPr="0083144D">
        <w:rPr>
          <w:rFonts w:cs="Calibri"/>
          <w:color w:val="0D0D0D"/>
          <w:sz w:val="24"/>
          <w:szCs w:val="24"/>
        </w:rPr>
        <w:t>wysokości 1</w:t>
      </w:r>
      <w:r w:rsidR="00261ADA">
        <w:rPr>
          <w:rFonts w:cs="Calibri"/>
          <w:color w:val="0D0D0D"/>
          <w:sz w:val="24"/>
          <w:szCs w:val="24"/>
        </w:rPr>
        <w:t>0</w:t>
      </w:r>
      <w:r w:rsidRPr="0083144D">
        <w:rPr>
          <w:rFonts w:cs="Calibri"/>
          <w:color w:val="0D0D0D"/>
          <w:sz w:val="24"/>
          <w:szCs w:val="24"/>
        </w:rPr>
        <w:t>% całkowitego</w:t>
      </w:r>
      <w:r w:rsidRPr="00D7212C">
        <w:rPr>
          <w:rFonts w:cs="Calibri"/>
          <w:color w:val="0D0D0D"/>
          <w:sz w:val="24"/>
          <w:szCs w:val="24"/>
        </w:rPr>
        <w:t xml:space="preserve"> wynagrodzenia brutto wskazanego w Załączniku nr 2 (Formularz ofertowy) za każdy przypadek niewykonania lub nienależytego wykonania zobowiązań.</w:t>
      </w:r>
      <w:bookmarkStart w:id="5" w:name="_GoBack"/>
      <w:bookmarkEnd w:id="5"/>
    </w:p>
    <w:p w14:paraId="6A70E4B5" w14:textId="3C6522FE" w:rsidR="00784E92" w:rsidRPr="00D7212C" w:rsidRDefault="00784E92" w:rsidP="00453E13">
      <w:pPr>
        <w:suppressAutoHyphens/>
        <w:spacing w:after="0" w:line="360" w:lineRule="auto"/>
        <w:ind w:left="426" w:hanging="426"/>
        <w:jc w:val="both"/>
        <w:rPr>
          <w:rFonts w:cs="Calibri"/>
          <w:color w:val="0D0D0D"/>
          <w:sz w:val="24"/>
          <w:szCs w:val="24"/>
        </w:rPr>
      </w:pPr>
      <w:r w:rsidRPr="00D7212C">
        <w:rPr>
          <w:rFonts w:cs="Calibri"/>
          <w:color w:val="0D0D0D"/>
          <w:sz w:val="24"/>
          <w:szCs w:val="24"/>
        </w:rPr>
        <w:t>20.</w:t>
      </w:r>
      <w:r w:rsidR="004B1A99">
        <w:rPr>
          <w:rFonts w:cs="Calibri"/>
          <w:color w:val="0D0D0D"/>
          <w:sz w:val="24"/>
          <w:szCs w:val="24"/>
        </w:rPr>
        <w:t xml:space="preserve"> </w:t>
      </w:r>
      <w:r w:rsidRPr="00D7212C">
        <w:rPr>
          <w:rFonts w:cs="Calibri"/>
          <w:color w:val="0D0D0D"/>
          <w:sz w:val="24"/>
          <w:szCs w:val="24"/>
        </w:rPr>
        <w:t xml:space="preserve">Po wyłonieniu Oferenta z wybranym Wykonawcą zostanie podpisana umowa. Ewentualne zmiany </w:t>
      </w:r>
      <w:r w:rsidRPr="00D7212C">
        <w:rPr>
          <w:rFonts w:cs="Calibri"/>
          <w:color w:val="0D0D0D"/>
          <w:sz w:val="24"/>
          <w:szCs w:val="24"/>
        </w:rPr>
        <w:br/>
        <w:t>w umowie podpisanej z wyłonionym Oferentem mogą dotyczyć:</w:t>
      </w:r>
    </w:p>
    <w:p w14:paraId="0802D1B8" w14:textId="77777777" w:rsidR="00784E92" w:rsidRPr="00D7212C" w:rsidRDefault="00784E92" w:rsidP="00453E13">
      <w:pPr>
        <w:suppressAutoHyphens/>
        <w:spacing w:after="0" w:line="360" w:lineRule="auto"/>
        <w:ind w:left="426"/>
        <w:jc w:val="both"/>
        <w:rPr>
          <w:rFonts w:cs="Calibri"/>
          <w:color w:val="0D0D0D"/>
          <w:sz w:val="24"/>
          <w:szCs w:val="24"/>
        </w:rPr>
      </w:pPr>
      <w:r w:rsidRPr="00D7212C">
        <w:rPr>
          <w:rFonts w:cs="Calibri"/>
          <w:color w:val="0D0D0D"/>
          <w:sz w:val="24"/>
          <w:szCs w:val="24"/>
        </w:rPr>
        <w:t>1) zmian wskutek wystąpienia okoliczności, których Zamawiający nie był w stanie przewidzieć, pomimo zachowania należytej staranności;</w:t>
      </w:r>
    </w:p>
    <w:p w14:paraId="6F342AC6" w14:textId="25899E68" w:rsidR="00784E92" w:rsidRPr="00D7212C" w:rsidRDefault="00784E92" w:rsidP="00453E13">
      <w:pPr>
        <w:suppressAutoHyphens/>
        <w:spacing w:after="0" w:line="360" w:lineRule="auto"/>
        <w:ind w:left="426"/>
        <w:jc w:val="both"/>
        <w:rPr>
          <w:rFonts w:cs="Calibri"/>
          <w:color w:val="0D0D0D"/>
          <w:sz w:val="24"/>
          <w:szCs w:val="24"/>
        </w:rPr>
      </w:pPr>
      <w:r w:rsidRPr="00D7212C">
        <w:rPr>
          <w:rFonts w:cs="Calibri"/>
          <w:color w:val="0D0D0D"/>
          <w:sz w:val="24"/>
          <w:szCs w:val="24"/>
        </w:rPr>
        <w:t xml:space="preserve">2) gdy nastąpi konieczność zmiany terminu lub sposobu wykonania przedmiotu zamówienia na skutek zmiany zasad finansowania zadania wynikającego z podpisanej przez Zamawiającego umowy </w:t>
      </w:r>
      <w:r w:rsidR="00350BD3" w:rsidRPr="00D7212C">
        <w:rPr>
          <w:rFonts w:cs="Calibri"/>
          <w:color w:val="0D0D0D"/>
          <w:sz w:val="24"/>
          <w:szCs w:val="24"/>
        </w:rPr>
        <w:br/>
      </w:r>
      <w:r w:rsidRPr="00D7212C">
        <w:rPr>
          <w:rFonts w:cs="Calibri"/>
          <w:color w:val="0D0D0D"/>
          <w:sz w:val="24"/>
          <w:szCs w:val="24"/>
        </w:rPr>
        <w:t>o dofinansowanie projektu z Instytucją Pośredniczącą w programie Fundusze Europejskie dla Rozwoju Społecznego 2021-2027;</w:t>
      </w:r>
    </w:p>
    <w:p w14:paraId="3F59F134" w14:textId="2B8EBB19" w:rsidR="00784E92" w:rsidRPr="00D7212C" w:rsidRDefault="00784E92" w:rsidP="00453E13">
      <w:pPr>
        <w:suppressAutoHyphens/>
        <w:spacing w:after="0" w:line="360" w:lineRule="auto"/>
        <w:ind w:left="426"/>
        <w:jc w:val="both"/>
        <w:rPr>
          <w:rFonts w:cs="Calibri"/>
          <w:color w:val="0D0D0D"/>
          <w:sz w:val="24"/>
          <w:szCs w:val="24"/>
        </w:rPr>
      </w:pPr>
      <w:r w:rsidRPr="00D7212C">
        <w:rPr>
          <w:rFonts w:cs="Calibri"/>
          <w:color w:val="0D0D0D"/>
          <w:sz w:val="24"/>
          <w:szCs w:val="24"/>
        </w:rPr>
        <w:t xml:space="preserve">3) okoliczności wynikających ze zmiany jakichkolwiek rozporządzeń, przepisów, wytycznych, umowy </w:t>
      </w:r>
      <w:r w:rsidR="00350BD3" w:rsidRPr="00D7212C">
        <w:rPr>
          <w:rFonts w:cs="Calibri"/>
          <w:color w:val="0D0D0D"/>
          <w:sz w:val="24"/>
          <w:szCs w:val="24"/>
        </w:rPr>
        <w:br/>
      </w:r>
      <w:r w:rsidRPr="00D7212C">
        <w:rPr>
          <w:rFonts w:cs="Calibri"/>
          <w:color w:val="0D0D0D"/>
          <w:sz w:val="24"/>
          <w:szCs w:val="24"/>
        </w:rPr>
        <w:t>o dofinansowanie i innych dokumentów, w tym dokumentów programowych programu Fundusze Europejskie dla Rozwoju Społecznego 2021-2027, mających wpływ na realizację umowy,</w:t>
      </w:r>
    </w:p>
    <w:p w14:paraId="78873AB8" w14:textId="77777777" w:rsidR="00784E92" w:rsidRPr="00D7212C" w:rsidRDefault="00784E92" w:rsidP="00453E13">
      <w:pPr>
        <w:suppressAutoHyphens/>
        <w:spacing w:after="0" w:line="360" w:lineRule="auto"/>
        <w:ind w:left="426"/>
        <w:jc w:val="both"/>
        <w:rPr>
          <w:rFonts w:cs="Calibri"/>
          <w:color w:val="0D0D0D"/>
          <w:sz w:val="24"/>
          <w:szCs w:val="24"/>
        </w:rPr>
      </w:pPr>
      <w:r w:rsidRPr="00D7212C">
        <w:rPr>
          <w:rFonts w:cs="Calibri"/>
          <w:color w:val="0D0D0D"/>
          <w:sz w:val="24"/>
          <w:szCs w:val="24"/>
        </w:rPr>
        <w:t>4) aktualizacji danych dotyczących nazwy, siedziby Wykonawcy lub jego formy organizacyjno-prawnej, numerów kont bankowych oraz innych danych identyfikacyjnych;</w:t>
      </w:r>
    </w:p>
    <w:p w14:paraId="1214CB80" w14:textId="2A8B2938" w:rsidR="0013503C" w:rsidRPr="00D7212C" w:rsidRDefault="00784E92" w:rsidP="007D40EC">
      <w:pPr>
        <w:suppressAutoHyphens/>
        <w:spacing w:after="0" w:line="360" w:lineRule="auto"/>
        <w:ind w:left="426"/>
        <w:jc w:val="both"/>
        <w:rPr>
          <w:rFonts w:cs="Calibri"/>
          <w:color w:val="0D0D0D"/>
          <w:sz w:val="24"/>
          <w:szCs w:val="24"/>
        </w:rPr>
      </w:pPr>
      <w:r w:rsidRPr="00D7212C">
        <w:rPr>
          <w:rFonts w:cs="Calibri"/>
          <w:color w:val="0D0D0D"/>
          <w:sz w:val="24"/>
          <w:szCs w:val="24"/>
        </w:rPr>
        <w:t>5) korekt prowadzących do likwidacji oczywistych omyłek pisarskich i rachunkowych w treści umowy.</w:t>
      </w:r>
    </w:p>
    <w:p w14:paraId="37B91672" w14:textId="77777777" w:rsidR="00BA70FF" w:rsidRPr="00D7212C" w:rsidRDefault="00BA70FF" w:rsidP="007D40EC">
      <w:pPr>
        <w:suppressAutoHyphens/>
        <w:spacing w:after="0" w:line="360" w:lineRule="auto"/>
        <w:ind w:left="426"/>
        <w:jc w:val="both"/>
        <w:rPr>
          <w:rFonts w:cs="Calibri"/>
          <w:color w:val="0D0D0D"/>
          <w:sz w:val="24"/>
          <w:szCs w:val="24"/>
        </w:rPr>
      </w:pPr>
    </w:p>
    <w:p w14:paraId="689D1CF3" w14:textId="5E2233FC" w:rsidR="00D417D8" w:rsidRPr="00D7212C" w:rsidRDefault="00D721EA" w:rsidP="007D40EC">
      <w:pPr>
        <w:suppressAutoHyphens/>
        <w:spacing w:after="0" w:line="360" w:lineRule="auto"/>
        <w:ind w:left="426"/>
        <w:jc w:val="both"/>
        <w:rPr>
          <w:rFonts w:cs="Calibri"/>
          <w:color w:val="0D0D0D"/>
          <w:sz w:val="24"/>
          <w:szCs w:val="24"/>
        </w:rPr>
      </w:pPr>
      <w:r w:rsidRPr="00D7212C">
        <w:rPr>
          <w:rFonts w:cs="Calibri"/>
          <w:b/>
          <w:bCs/>
          <w:iCs/>
          <w:color w:val="000000" w:themeColor="text1"/>
          <w:sz w:val="24"/>
          <w:szCs w:val="24"/>
        </w:rPr>
        <w:t>Data</w:t>
      </w:r>
      <w:r w:rsidR="00BA70FF" w:rsidRPr="00D7212C">
        <w:rPr>
          <w:rFonts w:cs="Calibri"/>
          <w:b/>
          <w:bCs/>
          <w:iCs/>
          <w:color w:val="000000" w:themeColor="text1"/>
          <w:sz w:val="24"/>
          <w:szCs w:val="24"/>
        </w:rPr>
        <w:t> </w:t>
      </w:r>
      <w:r w:rsidRPr="00D7212C">
        <w:rPr>
          <w:rFonts w:cs="Calibri"/>
          <w:b/>
          <w:bCs/>
          <w:iCs/>
          <w:color w:val="000000" w:themeColor="text1"/>
          <w:sz w:val="24"/>
          <w:szCs w:val="24"/>
        </w:rPr>
        <w:t>i</w:t>
      </w:r>
      <w:r w:rsidR="00BA70FF" w:rsidRPr="00D7212C">
        <w:rPr>
          <w:rFonts w:cs="Calibri"/>
          <w:b/>
          <w:bCs/>
          <w:iCs/>
          <w:color w:val="000000" w:themeColor="text1"/>
          <w:sz w:val="24"/>
          <w:szCs w:val="24"/>
        </w:rPr>
        <w:t> </w:t>
      </w:r>
      <w:r w:rsidRPr="00D7212C">
        <w:rPr>
          <w:rFonts w:cs="Calibri"/>
          <w:b/>
          <w:bCs/>
          <w:iCs/>
          <w:color w:val="000000" w:themeColor="text1"/>
          <w:sz w:val="24"/>
          <w:szCs w:val="24"/>
        </w:rPr>
        <w:t>czytelny</w:t>
      </w:r>
      <w:r w:rsidR="00BA70FF" w:rsidRPr="00D7212C">
        <w:rPr>
          <w:rFonts w:cs="Calibri"/>
          <w:b/>
          <w:bCs/>
          <w:iCs/>
          <w:color w:val="000000" w:themeColor="text1"/>
          <w:sz w:val="24"/>
          <w:szCs w:val="24"/>
        </w:rPr>
        <w:t> </w:t>
      </w:r>
      <w:r w:rsidRPr="00D7212C">
        <w:rPr>
          <w:rFonts w:cs="Calibri"/>
          <w:b/>
          <w:bCs/>
          <w:iCs/>
          <w:color w:val="000000" w:themeColor="text1"/>
          <w:sz w:val="24"/>
          <w:szCs w:val="24"/>
        </w:rPr>
        <w:t>podpis</w:t>
      </w:r>
      <w:r w:rsidR="00BA70FF" w:rsidRPr="00D7212C">
        <w:rPr>
          <w:rFonts w:cs="Calibri"/>
          <w:b/>
          <w:bCs/>
          <w:iCs/>
          <w:color w:val="000000" w:themeColor="text1"/>
          <w:sz w:val="24"/>
          <w:szCs w:val="24"/>
        </w:rPr>
        <w:t> </w:t>
      </w:r>
      <w:r w:rsidRPr="00D7212C">
        <w:rPr>
          <w:rFonts w:cs="Calibri"/>
          <w:b/>
          <w:bCs/>
          <w:iCs/>
          <w:color w:val="000000" w:themeColor="text1"/>
          <w:sz w:val="24"/>
          <w:szCs w:val="24"/>
        </w:rPr>
        <w:t>osoby</w:t>
      </w:r>
      <w:r w:rsidR="00BA70FF" w:rsidRPr="00D7212C">
        <w:rPr>
          <w:rFonts w:cs="Calibri"/>
          <w:b/>
          <w:bCs/>
          <w:iCs/>
          <w:color w:val="000000" w:themeColor="text1"/>
          <w:sz w:val="24"/>
          <w:szCs w:val="24"/>
        </w:rPr>
        <w:t> </w:t>
      </w:r>
      <w:r w:rsidR="0070518F" w:rsidRPr="00D7212C">
        <w:rPr>
          <w:rFonts w:cs="Calibri"/>
          <w:b/>
          <w:bCs/>
          <w:iCs/>
          <w:color w:val="000000" w:themeColor="text1"/>
          <w:sz w:val="24"/>
          <w:szCs w:val="24"/>
        </w:rPr>
        <w:t>uprawnionej</w:t>
      </w:r>
      <w:r w:rsidR="00BA70FF" w:rsidRPr="00D7212C">
        <w:rPr>
          <w:rFonts w:cs="Calibri"/>
          <w:b/>
          <w:bCs/>
          <w:iCs/>
          <w:color w:val="000000" w:themeColor="text1"/>
          <w:sz w:val="24"/>
          <w:szCs w:val="24"/>
        </w:rPr>
        <w:t> </w:t>
      </w:r>
      <w:r w:rsidRPr="00D7212C">
        <w:rPr>
          <w:rFonts w:cs="Calibri"/>
          <w:b/>
          <w:bCs/>
          <w:iCs/>
          <w:color w:val="000000" w:themeColor="text1"/>
          <w:sz w:val="24"/>
          <w:szCs w:val="24"/>
        </w:rPr>
        <w:t>do</w:t>
      </w:r>
      <w:r w:rsidR="00BA70FF" w:rsidRPr="00D7212C">
        <w:rPr>
          <w:rFonts w:cs="Calibri"/>
          <w:b/>
          <w:bCs/>
          <w:iCs/>
          <w:color w:val="000000" w:themeColor="text1"/>
          <w:sz w:val="24"/>
          <w:szCs w:val="24"/>
        </w:rPr>
        <w:t> </w:t>
      </w:r>
      <w:r w:rsidRPr="00D7212C">
        <w:rPr>
          <w:rFonts w:cs="Calibri"/>
          <w:b/>
          <w:bCs/>
          <w:iCs/>
          <w:color w:val="000000" w:themeColor="text1"/>
          <w:sz w:val="24"/>
          <w:szCs w:val="24"/>
        </w:rPr>
        <w:t>reprezentowania</w:t>
      </w:r>
      <w:r w:rsidR="00BA70FF" w:rsidRPr="00D7212C">
        <w:rPr>
          <w:rFonts w:cs="Calibri"/>
          <w:b/>
          <w:bCs/>
          <w:iCs/>
          <w:color w:val="000000" w:themeColor="text1"/>
          <w:sz w:val="24"/>
          <w:szCs w:val="24"/>
        </w:rPr>
        <w:t> </w:t>
      </w:r>
      <w:r w:rsidRPr="00D7212C">
        <w:rPr>
          <w:rFonts w:cs="Calibri"/>
          <w:b/>
          <w:bCs/>
          <w:iCs/>
          <w:color w:val="000000" w:themeColor="text1"/>
          <w:sz w:val="24"/>
          <w:szCs w:val="24"/>
        </w:rPr>
        <w:t xml:space="preserve">Wykonawcy: </w:t>
      </w:r>
      <w:r w:rsidRPr="00D7212C">
        <w:rPr>
          <w:rFonts w:cs="Calibri"/>
          <w:iCs/>
          <w:color w:val="000000" w:themeColor="text1"/>
          <w:sz w:val="24"/>
          <w:szCs w:val="24"/>
        </w:rPr>
        <w:t>……………………………………</w:t>
      </w:r>
      <w:r w:rsidR="00DC61C7" w:rsidRPr="00D7212C">
        <w:rPr>
          <w:rFonts w:cs="Calibri"/>
          <w:iCs/>
          <w:color w:val="000000" w:themeColor="text1"/>
          <w:sz w:val="24"/>
          <w:szCs w:val="24"/>
        </w:rPr>
        <w:t>……</w:t>
      </w:r>
      <w:r w:rsidRPr="00D7212C">
        <w:rPr>
          <w:rFonts w:cs="Calibri"/>
          <w:iCs/>
          <w:color w:val="000000" w:themeColor="text1"/>
          <w:sz w:val="24"/>
          <w:szCs w:val="24"/>
        </w:rPr>
        <w:t>…</w:t>
      </w:r>
    </w:p>
    <w:p w14:paraId="30C4F3AA" w14:textId="77777777" w:rsidR="00F57165" w:rsidRPr="00D7212C" w:rsidRDefault="00F57165" w:rsidP="00F57165">
      <w:pPr>
        <w:spacing w:before="1080" w:after="360" w:line="288" w:lineRule="auto"/>
        <w:rPr>
          <w:rFonts w:cs="Calibri"/>
          <w:b/>
          <w:bCs/>
          <w:iCs/>
          <w:color w:val="FF0000"/>
          <w:sz w:val="24"/>
          <w:szCs w:val="24"/>
        </w:rPr>
      </w:pPr>
    </w:p>
    <w:sectPr w:rsidR="00F57165" w:rsidRPr="00D7212C" w:rsidSect="00F574AC">
      <w:headerReference w:type="default" r:id="rId12"/>
      <w:footerReference w:type="default" r:id="rId13"/>
      <w:pgSz w:w="11906" w:h="16838"/>
      <w:pgMar w:top="720" w:right="720" w:bottom="1276" w:left="720" w:header="284" w:footer="31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78B370" w16cex:dateUtc="2025-12-15T15:02:00Z"/>
  <w16cex:commentExtensible w16cex:durableId="275C0E41" w16cex:dateUtc="2025-12-15T14:56:00Z"/>
  <w16cex:commentExtensible w16cex:durableId="658B34DA" w16cex:dateUtc="2025-12-15T14:57:00Z"/>
  <w16cex:commentExtensible w16cex:durableId="37DBC9CA" w16cex:dateUtc="2025-12-15T14:26:00Z"/>
  <w16cex:commentExtensible w16cex:durableId="6432BC44" w16cex:dateUtc="2025-12-15T14:47:00Z"/>
  <w16cex:commentExtensible w16cex:durableId="0E453D08" w16cex:dateUtc="2025-12-15T14:27:00Z"/>
  <w16cex:commentExtensible w16cex:durableId="26E660D2" w16cex:dateUtc="2025-12-15T14:49:00Z"/>
  <w16cex:commentExtensible w16cex:durableId="3031228C" w16cex:dateUtc="2025-12-15T14:29:00Z"/>
  <w16cex:commentExtensible w16cex:durableId="39992BE8" w16cex:dateUtc="2025-12-15T14:28:00Z"/>
  <w16cex:commentExtensible w16cex:durableId="5C7CDFEF" w16cex:dateUtc="2025-12-15T15:07:00Z"/>
  <w16cex:commentExtensible w16cex:durableId="2566A8F7" w16cex:dateUtc="2025-12-15T14:49:00Z"/>
  <w16cex:commentExtensible w16cex:durableId="39672A1F" w16cex:dateUtc="2025-12-15T15:11:00Z"/>
  <w16cex:commentExtensible w16cex:durableId="61846CD4" w16cex:dateUtc="2025-12-15T14:32:00Z"/>
  <w16cex:commentExtensible w16cex:durableId="61871C93" w16cex:dateUtc="2025-12-15T15:14:00Z"/>
  <w16cex:commentExtensible w16cex:durableId="178CDE4F" w16cex:dateUtc="2025-12-15T15:12:00Z"/>
  <w16cex:commentExtensible w16cex:durableId="1C98DBCA" w16cex:dateUtc="2025-12-15T14:38:00Z"/>
  <w16cex:commentExtensible w16cex:durableId="12CADB01" w16cex:dateUtc="2025-12-15T14:40:00Z"/>
  <w16cex:commentExtensible w16cex:durableId="2C5C9C75" w16cex:dateUtc="2025-12-15T15:13:00Z"/>
  <w16cex:commentExtensible w16cex:durableId="5412809B" w16cex:dateUtc="2025-12-15T14:41:00Z"/>
  <w16cex:commentExtensible w16cex:durableId="278507E8" w16cex:dateUtc="2025-12-15T15:09:00Z"/>
  <w16cex:commentExtensible w16cex:durableId="232C468D" w16cex:dateUtc="2025-12-15T14:43:00Z"/>
  <w16cex:commentExtensible w16cex:durableId="4B96AD6F" w16cex:dateUtc="2025-12-15T14:44:00Z"/>
  <w16cex:commentExtensible w16cex:durableId="4D0ECC6B" w16cex:dateUtc="2025-12-15T14:54:00Z"/>
  <w16cex:commentExtensible w16cex:durableId="684A35B2" w16cex:dateUtc="2025-12-15T14:54:00Z"/>
  <w16cex:commentExtensible w16cex:durableId="60CA64F2" w16cex:dateUtc="2025-12-15T14:54:00Z"/>
  <w16cex:commentExtensible w16cex:durableId="751DE269" w16cex:dateUtc="2025-12-15T14:55:00Z"/>
  <w16cex:commentExtensible w16cex:durableId="6020FC9A" w16cex:dateUtc="2025-12-15T15: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B48FA" w14:textId="77777777" w:rsidR="00A4398B" w:rsidRDefault="00A4398B" w:rsidP="00F5767E">
      <w:pPr>
        <w:spacing w:after="0" w:line="240" w:lineRule="auto"/>
      </w:pPr>
      <w:r>
        <w:separator/>
      </w:r>
    </w:p>
  </w:endnote>
  <w:endnote w:type="continuationSeparator" w:id="0">
    <w:p w14:paraId="37171E8C" w14:textId="77777777" w:rsidR="00A4398B" w:rsidRDefault="00A4398B" w:rsidP="00F5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AB866" w14:textId="77777777" w:rsidR="00E6308A" w:rsidRPr="00F574AC" w:rsidRDefault="00E6308A">
    <w:pPr>
      <w:pStyle w:val="Stopka"/>
      <w:jc w:val="right"/>
      <w:rPr>
        <w:sz w:val="24"/>
        <w:szCs w:val="24"/>
      </w:rPr>
    </w:pPr>
    <w:r w:rsidRPr="00F574AC">
      <w:rPr>
        <w:sz w:val="24"/>
        <w:szCs w:val="24"/>
      </w:rPr>
      <w:t xml:space="preserve">Strona </w:t>
    </w:r>
    <w:r w:rsidRPr="00F574AC">
      <w:rPr>
        <w:sz w:val="24"/>
        <w:szCs w:val="24"/>
      </w:rPr>
      <w:fldChar w:fldCharType="begin"/>
    </w:r>
    <w:r w:rsidRPr="00F574AC">
      <w:rPr>
        <w:sz w:val="24"/>
        <w:szCs w:val="24"/>
      </w:rPr>
      <w:instrText>PAGE</w:instrText>
    </w:r>
    <w:r w:rsidRPr="00F574AC">
      <w:rPr>
        <w:sz w:val="24"/>
        <w:szCs w:val="24"/>
      </w:rPr>
      <w:fldChar w:fldCharType="separate"/>
    </w:r>
    <w:r w:rsidRPr="00F574AC">
      <w:rPr>
        <w:sz w:val="24"/>
        <w:szCs w:val="24"/>
      </w:rPr>
      <w:t>2</w:t>
    </w:r>
    <w:r w:rsidRPr="00F574AC">
      <w:rPr>
        <w:sz w:val="24"/>
        <w:szCs w:val="24"/>
      </w:rPr>
      <w:fldChar w:fldCharType="end"/>
    </w:r>
    <w:r w:rsidRPr="00F574AC">
      <w:rPr>
        <w:sz w:val="24"/>
        <w:szCs w:val="24"/>
      </w:rPr>
      <w:t xml:space="preserve"> z </w:t>
    </w:r>
    <w:r w:rsidRPr="00F574AC">
      <w:rPr>
        <w:sz w:val="24"/>
        <w:szCs w:val="24"/>
      </w:rPr>
      <w:fldChar w:fldCharType="begin"/>
    </w:r>
    <w:r w:rsidRPr="00F574AC">
      <w:rPr>
        <w:sz w:val="24"/>
        <w:szCs w:val="24"/>
      </w:rPr>
      <w:instrText>NUMPAGES</w:instrText>
    </w:r>
    <w:r w:rsidRPr="00F574AC">
      <w:rPr>
        <w:sz w:val="24"/>
        <w:szCs w:val="24"/>
      </w:rPr>
      <w:fldChar w:fldCharType="separate"/>
    </w:r>
    <w:r w:rsidRPr="00F574AC">
      <w:rPr>
        <w:sz w:val="24"/>
        <w:szCs w:val="24"/>
      </w:rPr>
      <w:t>2</w:t>
    </w:r>
    <w:r w:rsidRPr="00F574AC">
      <w:rPr>
        <w:sz w:val="24"/>
        <w:szCs w:val="24"/>
      </w:rPr>
      <w:fldChar w:fldCharType="end"/>
    </w:r>
  </w:p>
  <w:p w14:paraId="4B50F174" w14:textId="77777777" w:rsidR="00507C62" w:rsidRDefault="00507C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49A02" w14:textId="77777777" w:rsidR="00A4398B" w:rsidRDefault="00A4398B" w:rsidP="00F5767E">
      <w:pPr>
        <w:spacing w:after="0" w:line="240" w:lineRule="auto"/>
      </w:pPr>
      <w:r>
        <w:separator/>
      </w:r>
    </w:p>
  </w:footnote>
  <w:footnote w:type="continuationSeparator" w:id="0">
    <w:p w14:paraId="0351BDA0" w14:textId="77777777" w:rsidR="00A4398B" w:rsidRDefault="00A4398B" w:rsidP="00F57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0BC" w14:textId="263D0D07" w:rsidR="004C0895" w:rsidRPr="00F57165" w:rsidRDefault="004C0895" w:rsidP="00F571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2AD0"/>
    <w:multiLevelType w:val="hybridMultilevel"/>
    <w:tmpl w:val="8182F3C6"/>
    <w:lvl w:ilvl="0" w:tplc="891C5A6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A1148C"/>
    <w:multiLevelType w:val="multilevel"/>
    <w:tmpl w:val="D6F4F0AE"/>
    <w:lvl w:ilvl="0">
      <w:start w:val="1"/>
      <w:numFmt w:val="decimal"/>
      <w:lvlText w:val="%1)"/>
      <w:lvlJc w:val="left"/>
      <w:pPr>
        <w:tabs>
          <w:tab w:val="num" w:pos="2520"/>
        </w:tabs>
        <w:ind w:left="2520" w:hanging="360"/>
      </w:pPr>
      <w:rPr>
        <w:rFonts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2" w15:restartNumberingAfterBreak="0">
    <w:nsid w:val="0CEF650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C07E18"/>
    <w:multiLevelType w:val="hybridMultilevel"/>
    <w:tmpl w:val="D22A14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6F1EFA"/>
    <w:multiLevelType w:val="hybridMultilevel"/>
    <w:tmpl w:val="4A24A53A"/>
    <w:lvl w:ilvl="0" w:tplc="4DFC3FFE">
      <w:start w:val="2"/>
      <w:numFmt w:val="decimal"/>
      <w:lvlText w:val="%1)"/>
      <w:lvlJc w:val="left"/>
      <w:pPr>
        <w:ind w:left="1064" w:hanging="360"/>
      </w:pPr>
      <w:rPr>
        <w:rFonts w:hint="default"/>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5" w15:restartNumberingAfterBreak="0">
    <w:nsid w:val="127B2D7F"/>
    <w:multiLevelType w:val="hybridMultilevel"/>
    <w:tmpl w:val="16A4F4CA"/>
    <w:lvl w:ilvl="0" w:tplc="880A865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3B3E63"/>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39047A"/>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6148F"/>
    <w:multiLevelType w:val="hybridMultilevel"/>
    <w:tmpl w:val="46A20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3C709D"/>
    <w:multiLevelType w:val="multilevel"/>
    <w:tmpl w:val="DAF0D454"/>
    <w:lvl w:ilvl="0">
      <w:start w:val="1"/>
      <w:numFmt w:val="decimal"/>
      <w:lvlText w:val="%1."/>
      <w:lvlJc w:val="left"/>
      <w:pPr>
        <w:tabs>
          <w:tab w:val="num" w:pos="2520"/>
        </w:tabs>
        <w:ind w:left="2520" w:hanging="360"/>
      </w:pPr>
      <w:rPr>
        <w:rFonts w:ascii="Calibri Light" w:hAnsi="Calibri Light" w:cs="Calibri Light"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10" w15:restartNumberingAfterBreak="0">
    <w:nsid w:val="1E473BC1"/>
    <w:multiLevelType w:val="hybridMultilevel"/>
    <w:tmpl w:val="19925038"/>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1A0B6F"/>
    <w:multiLevelType w:val="multilevel"/>
    <w:tmpl w:val="AFB8B4EE"/>
    <w:lvl w:ilvl="0">
      <w:start w:val="1"/>
      <w:numFmt w:val="decimal"/>
      <w:lvlText w:val="%1."/>
      <w:lvlJc w:val="left"/>
      <w:pPr>
        <w:ind w:left="360" w:hanging="360"/>
      </w:pPr>
      <w:rPr>
        <w:rFonts w:ascii="Calibri" w:eastAsia="Calibri" w:hAnsi="Calibri" w:cs="Calibri"/>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3704DC"/>
    <w:multiLevelType w:val="singleLevel"/>
    <w:tmpl w:val="04150011"/>
    <w:lvl w:ilvl="0">
      <w:start w:val="1"/>
      <w:numFmt w:val="decimal"/>
      <w:lvlText w:val="%1)"/>
      <w:lvlJc w:val="left"/>
      <w:pPr>
        <w:tabs>
          <w:tab w:val="num" w:pos="360"/>
        </w:tabs>
        <w:ind w:left="360" w:hanging="360"/>
      </w:pPr>
      <w:rPr>
        <w:rFonts w:hint="default"/>
      </w:rPr>
    </w:lvl>
  </w:abstractNum>
  <w:abstractNum w:abstractNumId="13" w15:restartNumberingAfterBreak="0">
    <w:nsid w:val="21685B0A"/>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A9204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B995AED"/>
    <w:multiLevelType w:val="hybridMultilevel"/>
    <w:tmpl w:val="179AF664"/>
    <w:lvl w:ilvl="0" w:tplc="DEEA5468">
      <w:start w:val="1"/>
      <w:numFmt w:val="upperRoman"/>
      <w:lvlText w:val="%1."/>
      <w:lvlJc w:val="left"/>
      <w:pPr>
        <w:ind w:left="1080" w:hanging="720"/>
      </w:pPr>
      <w:rPr>
        <w:rFonts w:ascii="Times New Roman" w:hAnsi="Times New Roman" w:cs="Times New Roman" w:hint="default"/>
        <w:b/>
        <w:color w:val="0D0D0D"/>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A7330A"/>
    <w:multiLevelType w:val="hybridMultilevel"/>
    <w:tmpl w:val="3DA8AF02"/>
    <w:lvl w:ilvl="0" w:tplc="8FAAFB60">
      <w:start w:val="1"/>
      <w:numFmt w:val="decimal"/>
      <w:lvlText w:val="%1)"/>
      <w:lvlJc w:val="left"/>
      <w:pPr>
        <w:ind w:left="785" w:hanging="360"/>
      </w:pPr>
      <w:rPr>
        <w:color w:val="00000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7" w15:restartNumberingAfterBreak="0">
    <w:nsid w:val="2CF566B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5A062B"/>
    <w:multiLevelType w:val="hybridMultilevel"/>
    <w:tmpl w:val="7EB6758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FD42452"/>
    <w:multiLevelType w:val="hybridMultilevel"/>
    <w:tmpl w:val="1EEC89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E16C34"/>
    <w:multiLevelType w:val="hybridMultilevel"/>
    <w:tmpl w:val="A50A0A74"/>
    <w:lvl w:ilvl="0" w:tplc="04150017">
      <w:start w:val="1"/>
      <w:numFmt w:val="lowerLetter"/>
      <w:lvlText w:val="%1)"/>
      <w:lvlJc w:val="lef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21" w15:restartNumberingAfterBreak="0">
    <w:nsid w:val="337F5E1A"/>
    <w:multiLevelType w:val="hybridMultilevel"/>
    <w:tmpl w:val="1706B292"/>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49C028B"/>
    <w:multiLevelType w:val="hybridMultilevel"/>
    <w:tmpl w:val="DC1CCE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78F1B2F"/>
    <w:multiLevelType w:val="hybridMultilevel"/>
    <w:tmpl w:val="1E7280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5541CF"/>
    <w:multiLevelType w:val="hybridMultilevel"/>
    <w:tmpl w:val="3D7C2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5E0F4F"/>
    <w:multiLevelType w:val="multilevel"/>
    <w:tmpl w:val="1204911C"/>
    <w:lvl w:ilvl="0">
      <w:start w:val="1"/>
      <w:numFmt w:val="bullet"/>
      <w:lvlText w:val=""/>
      <w:lvlJc w:val="left"/>
      <w:pPr>
        <w:tabs>
          <w:tab w:val="num" w:pos="2520"/>
        </w:tabs>
        <w:ind w:left="2520" w:hanging="360"/>
      </w:pPr>
      <w:rPr>
        <w:rFonts w:ascii="Symbol" w:hAnsi="Symbol"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26" w15:restartNumberingAfterBreak="0">
    <w:nsid w:val="3EFE44B9"/>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F782EE2"/>
    <w:multiLevelType w:val="hybridMultilevel"/>
    <w:tmpl w:val="FD820DBC"/>
    <w:lvl w:ilvl="0" w:tplc="53CAD4B0">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914C7C"/>
    <w:multiLevelType w:val="hybridMultilevel"/>
    <w:tmpl w:val="3AAE8BB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4204A68"/>
    <w:multiLevelType w:val="multilevel"/>
    <w:tmpl w:val="C45EC63A"/>
    <w:lvl w:ilvl="0">
      <w:start w:val="1"/>
      <w:numFmt w:val="decimal"/>
      <w:lvlText w:val="%1."/>
      <w:lvlJc w:val="left"/>
      <w:pPr>
        <w:ind w:left="1440" w:hanging="360"/>
      </w:pPr>
      <w:rPr>
        <w:rFonts w:ascii="Calibri Light" w:hAnsi="Calibri Light" w:cs="Calibri Light" w:hint="default"/>
        <w:color w:val="auto"/>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4286C86"/>
    <w:multiLevelType w:val="singleLevel"/>
    <w:tmpl w:val="0415000F"/>
    <w:lvl w:ilvl="0">
      <w:start w:val="1"/>
      <w:numFmt w:val="decimal"/>
      <w:lvlText w:val="%1."/>
      <w:lvlJc w:val="left"/>
      <w:pPr>
        <w:tabs>
          <w:tab w:val="num" w:pos="360"/>
        </w:tabs>
        <w:ind w:left="360" w:hanging="360"/>
      </w:pPr>
      <w:rPr>
        <w:rFonts w:hint="default"/>
      </w:rPr>
    </w:lvl>
  </w:abstractNum>
  <w:abstractNum w:abstractNumId="31" w15:restartNumberingAfterBreak="0">
    <w:nsid w:val="45F47197"/>
    <w:multiLevelType w:val="multilevel"/>
    <w:tmpl w:val="443046B2"/>
    <w:lvl w:ilvl="0">
      <w:start w:val="2"/>
      <w:numFmt w:val="decimal"/>
      <w:lvlText w:val="%1."/>
      <w:lvlJc w:val="left"/>
      <w:pPr>
        <w:tabs>
          <w:tab w:val="num" w:pos="2520"/>
        </w:tabs>
        <w:ind w:left="2520" w:hanging="360"/>
      </w:pPr>
      <w:rPr>
        <w:rFonts w:ascii="Calibri Light" w:hAnsi="Calibri Light" w:cs="Calibri Light"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32" w15:restartNumberingAfterBreak="0">
    <w:nsid w:val="47B36F50"/>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E427FA"/>
    <w:multiLevelType w:val="hybridMultilevel"/>
    <w:tmpl w:val="DC1CCE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A822276"/>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3E7521"/>
    <w:multiLevelType w:val="multilevel"/>
    <w:tmpl w:val="9D26682C"/>
    <w:lvl w:ilvl="0">
      <w:start w:val="1"/>
      <w:numFmt w:val="decimal"/>
      <w:lvlText w:val="%1)"/>
      <w:lvlJc w:val="left"/>
      <w:pPr>
        <w:tabs>
          <w:tab w:val="num" w:pos="644"/>
        </w:tabs>
        <w:ind w:left="644" w:hanging="360"/>
      </w:pPr>
      <w:rPr>
        <w:rFonts w:hint="default"/>
        <w:b w:val="0"/>
        <w:bCs w:val="0"/>
        <w:color w:val="0D0D0D"/>
        <w:sz w:val="22"/>
        <w:szCs w:val="22"/>
      </w:rPr>
    </w:lvl>
    <w:lvl w:ilvl="1">
      <w:start w:val="1"/>
      <w:numFmt w:val="lowerLetter"/>
      <w:lvlText w:val="%2."/>
      <w:lvlJc w:val="left"/>
      <w:pPr>
        <w:tabs>
          <w:tab w:val="num" w:pos="1364"/>
        </w:tabs>
        <w:ind w:left="1364" w:hanging="360"/>
      </w:pPr>
      <w:rPr>
        <w:rFonts w:hint="default"/>
      </w:rPr>
    </w:lvl>
    <w:lvl w:ilvl="2">
      <w:start w:val="1"/>
      <w:numFmt w:val="lowerRoman"/>
      <w:lvlText w:val="%3."/>
      <w:lvlJc w:val="righ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36" w15:restartNumberingAfterBreak="0">
    <w:nsid w:val="550D0EF9"/>
    <w:multiLevelType w:val="hybridMultilevel"/>
    <w:tmpl w:val="4678E9CC"/>
    <w:lvl w:ilvl="0" w:tplc="04150017">
      <w:start w:val="1"/>
      <w:numFmt w:val="lowerLetter"/>
      <w:lvlText w:val="%1)"/>
      <w:lvlJc w:val="lef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37" w15:restartNumberingAfterBreak="0">
    <w:nsid w:val="5D710801"/>
    <w:multiLevelType w:val="hybridMultilevel"/>
    <w:tmpl w:val="5F107014"/>
    <w:lvl w:ilvl="0" w:tplc="0415001B">
      <w:start w:val="1"/>
      <w:numFmt w:val="lowerRoman"/>
      <w:lvlText w:val="%1."/>
      <w:lvlJc w:val="righ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38" w15:restartNumberingAfterBreak="0">
    <w:nsid w:val="649F7D9A"/>
    <w:multiLevelType w:val="multilevel"/>
    <w:tmpl w:val="7B8407EA"/>
    <w:lvl w:ilvl="0">
      <w:start w:val="1"/>
      <w:numFmt w:val="lowerLetter"/>
      <w:lvlText w:val="%1)"/>
      <w:lvlJc w:val="left"/>
      <w:pPr>
        <w:tabs>
          <w:tab w:val="num" w:pos="502"/>
        </w:tabs>
        <w:ind w:left="502" w:hanging="360"/>
      </w:pPr>
      <w:rPr>
        <w:rFonts w:hint="default"/>
        <w:b w:val="0"/>
        <w:bCs w:val="0"/>
        <w:color w:val="0D0D0D"/>
        <w:sz w:val="22"/>
        <w:szCs w:val="22"/>
      </w:rPr>
    </w:lvl>
    <w:lvl w:ilvl="1">
      <w:start w:val="1"/>
      <w:numFmt w:val="lowerLetter"/>
      <w:lvlText w:val="%2."/>
      <w:lvlJc w:val="left"/>
      <w:pPr>
        <w:tabs>
          <w:tab w:val="num" w:pos="1222"/>
        </w:tabs>
        <w:ind w:left="1222" w:hanging="360"/>
      </w:pPr>
      <w:rPr>
        <w:rFonts w:hint="default"/>
      </w:rPr>
    </w:lvl>
    <w:lvl w:ilvl="2">
      <w:start w:val="1"/>
      <w:numFmt w:val="lowerRoman"/>
      <w:lvlText w:val="%3."/>
      <w:lvlJc w:val="right"/>
      <w:pPr>
        <w:tabs>
          <w:tab w:val="num" w:pos="1942"/>
        </w:tabs>
        <w:ind w:left="1942" w:hanging="180"/>
      </w:pPr>
      <w:rPr>
        <w:rFonts w:hint="default"/>
      </w:rPr>
    </w:lvl>
    <w:lvl w:ilvl="3">
      <w:start w:val="1"/>
      <w:numFmt w:val="decimal"/>
      <w:lvlText w:val="%4."/>
      <w:lvlJc w:val="left"/>
      <w:pPr>
        <w:tabs>
          <w:tab w:val="num" w:pos="2662"/>
        </w:tabs>
        <w:ind w:left="2662" w:hanging="360"/>
      </w:pPr>
      <w:rPr>
        <w:rFonts w:hint="default"/>
      </w:rPr>
    </w:lvl>
    <w:lvl w:ilvl="4">
      <w:start w:val="1"/>
      <w:numFmt w:val="lowerLetter"/>
      <w:lvlText w:val="%5."/>
      <w:lvlJc w:val="left"/>
      <w:pPr>
        <w:tabs>
          <w:tab w:val="num" w:pos="3382"/>
        </w:tabs>
        <w:ind w:left="3382" w:hanging="360"/>
      </w:pPr>
      <w:rPr>
        <w:rFonts w:hint="default"/>
      </w:rPr>
    </w:lvl>
    <w:lvl w:ilvl="5">
      <w:start w:val="1"/>
      <w:numFmt w:val="lowerRoman"/>
      <w:lvlText w:val="%6."/>
      <w:lvlJc w:val="right"/>
      <w:pPr>
        <w:tabs>
          <w:tab w:val="num" w:pos="4102"/>
        </w:tabs>
        <w:ind w:left="4102" w:hanging="180"/>
      </w:pPr>
      <w:rPr>
        <w:rFonts w:hint="default"/>
      </w:rPr>
    </w:lvl>
    <w:lvl w:ilvl="6">
      <w:start w:val="1"/>
      <w:numFmt w:val="decimal"/>
      <w:lvlText w:val="%7."/>
      <w:lvlJc w:val="left"/>
      <w:pPr>
        <w:tabs>
          <w:tab w:val="num" w:pos="4822"/>
        </w:tabs>
        <w:ind w:left="4822" w:hanging="360"/>
      </w:pPr>
      <w:rPr>
        <w:rFonts w:hint="default"/>
      </w:rPr>
    </w:lvl>
    <w:lvl w:ilvl="7">
      <w:start w:val="1"/>
      <w:numFmt w:val="lowerLetter"/>
      <w:lvlText w:val="%8."/>
      <w:lvlJc w:val="left"/>
      <w:pPr>
        <w:tabs>
          <w:tab w:val="num" w:pos="5542"/>
        </w:tabs>
        <w:ind w:left="5542" w:hanging="360"/>
      </w:pPr>
      <w:rPr>
        <w:rFonts w:hint="default"/>
      </w:rPr>
    </w:lvl>
    <w:lvl w:ilvl="8">
      <w:start w:val="1"/>
      <w:numFmt w:val="lowerRoman"/>
      <w:lvlText w:val="%9."/>
      <w:lvlJc w:val="right"/>
      <w:pPr>
        <w:tabs>
          <w:tab w:val="num" w:pos="6262"/>
        </w:tabs>
        <w:ind w:left="6262" w:hanging="180"/>
      </w:pPr>
      <w:rPr>
        <w:rFonts w:hint="default"/>
      </w:rPr>
    </w:lvl>
  </w:abstractNum>
  <w:abstractNum w:abstractNumId="39" w15:restartNumberingAfterBreak="0">
    <w:nsid w:val="6DAA7445"/>
    <w:multiLevelType w:val="hybridMultilevel"/>
    <w:tmpl w:val="4D506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04530B"/>
    <w:multiLevelType w:val="hybridMultilevel"/>
    <w:tmpl w:val="8B5A6310"/>
    <w:lvl w:ilvl="0" w:tplc="0415000F">
      <w:start w:val="1"/>
      <w:numFmt w:val="decimal"/>
      <w:lvlText w:val="%1."/>
      <w:lvlJc w:val="left"/>
      <w:pPr>
        <w:ind w:left="720" w:hanging="360"/>
      </w:pPr>
    </w:lvl>
    <w:lvl w:ilvl="1" w:tplc="D1F07F72">
      <w:start w:val="1"/>
      <w:numFmt w:val="lowerLetter"/>
      <w:lvlText w:val="%2."/>
      <w:lvlJc w:val="lef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A109ED"/>
    <w:multiLevelType w:val="multilevel"/>
    <w:tmpl w:val="C0B09F7A"/>
    <w:lvl w:ilvl="0">
      <w:start w:val="2"/>
      <w:numFmt w:val="decimal"/>
      <w:lvlText w:val="%1."/>
      <w:lvlJc w:val="left"/>
      <w:pPr>
        <w:ind w:left="360" w:hanging="360"/>
      </w:pPr>
      <w:rPr>
        <w:rFonts w:hint="default"/>
      </w:rPr>
    </w:lvl>
    <w:lvl w:ilvl="1">
      <w:start w:val="1"/>
      <w:numFmt w:val="decimal"/>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6B1264B"/>
    <w:multiLevelType w:val="hybridMultilevel"/>
    <w:tmpl w:val="AB2070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4F2004"/>
    <w:multiLevelType w:val="hybridMultilevel"/>
    <w:tmpl w:val="742C54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723269"/>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abstractNum w:abstractNumId="45" w15:restartNumberingAfterBreak="0">
    <w:nsid w:val="7A987765"/>
    <w:multiLevelType w:val="hybridMultilevel"/>
    <w:tmpl w:val="826CE07A"/>
    <w:lvl w:ilvl="0" w:tplc="0A3055A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EA3F9C"/>
    <w:multiLevelType w:val="hybridMultilevel"/>
    <w:tmpl w:val="869A3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4"/>
  </w:num>
  <w:num w:numId="3">
    <w:abstractNumId w:val="17"/>
  </w:num>
  <w:num w:numId="4">
    <w:abstractNumId w:val="30"/>
  </w:num>
  <w:num w:numId="5">
    <w:abstractNumId w:val="2"/>
  </w:num>
  <w:num w:numId="6">
    <w:abstractNumId w:val="13"/>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4"/>
  </w:num>
  <w:num w:numId="11">
    <w:abstractNumId w:val="0"/>
  </w:num>
  <w:num w:numId="12">
    <w:abstractNumId w:val="8"/>
  </w:num>
  <w:num w:numId="13">
    <w:abstractNumId w:val="46"/>
  </w:num>
  <w:num w:numId="14">
    <w:abstractNumId w:val="15"/>
  </w:num>
  <w:num w:numId="15">
    <w:abstractNumId w:val="24"/>
  </w:num>
  <w:num w:numId="16">
    <w:abstractNumId w:val="3"/>
  </w:num>
  <w:num w:numId="17">
    <w:abstractNumId w:val="10"/>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1"/>
  </w:num>
  <w:num w:numId="26">
    <w:abstractNumId w:val="1"/>
  </w:num>
  <w:num w:numId="27">
    <w:abstractNumId w:val="9"/>
  </w:num>
  <w:num w:numId="28">
    <w:abstractNumId w:val="35"/>
  </w:num>
  <w:num w:numId="29">
    <w:abstractNumId w:val="11"/>
  </w:num>
  <w:num w:numId="30">
    <w:abstractNumId w:val="44"/>
  </w:num>
  <w:num w:numId="31">
    <w:abstractNumId w:val="18"/>
  </w:num>
  <w:num w:numId="32">
    <w:abstractNumId w:val="25"/>
  </w:num>
  <w:num w:numId="33">
    <w:abstractNumId w:val="38"/>
  </w:num>
  <w:num w:numId="34">
    <w:abstractNumId w:val="4"/>
  </w:num>
  <w:num w:numId="35">
    <w:abstractNumId w:val="23"/>
  </w:num>
  <w:num w:numId="36">
    <w:abstractNumId w:val="42"/>
  </w:num>
  <w:num w:numId="37">
    <w:abstractNumId w:val="45"/>
  </w:num>
  <w:num w:numId="38">
    <w:abstractNumId w:val="40"/>
  </w:num>
  <w:num w:numId="39">
    <w:abstractNumId w:val="39"/>
  </w:num>
  <w:num w:numId="40">
    <w:abstractNumId w:val="41"/>
  </w:num>
  <w:num w:numId="41">
    <w:abstractNumId w:val="45"/>
  </w:num>
  <w:num w:numId="42">
    <w:abstractNumId w:val="19"/>
  </w:num>
  <w:num w:numId="43">
    <w:abstractNumId w:val="43"/>
  </w:num>
  <w:num w:numId="44">
    <w:abstractNumId w:val="37"/>
  </w:num>
  <w:num w:numId="45">
    <w:abstractNumId w:val="7"/>
  </w:num>
  <w:num w:numId="46">
    <w:abstractNumId w:val="36"/>
  </w:num>
  <w:num w:numId="47">
    <w:abstractNumId w:val="6"/>
  </w:num>
  <w:num w:numId="48">
    <w:abstractNumId w:val="20"/>
  </w:num>
  <w:num w:numId="49">
    <w:abstractNumId w:val="26"/>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7E"/>
    <w:rsid w:val="00012A3B"/>
    <w:rsid w:val="0002021D"/>
    <w:rsid w:val="00021483"/>
    <w:rsid w:val="000234D2"/>
    <w:rsid w:val="00023D47"/>
    <w:rsid w:val="000323BE"/>
    <w:rsid w:val="00033076"/>
    <w:rsid w:val="000456E7"/>
    <w:rsid w:val="0004571A"/>
    <w:rsid w:val="0004584B"/>
    <w:rsid w:val="00046819"/>
    <w:rsid w:val="00047430"/>
    <w:rsid w:val="00047665"/>
    <w:rsid w:val="0005024C"/>
    <w:rsid w:val="000562BD"/>
    <w:rsid w:val="00066C99"/>
    <w:rsid w:val="000671EC"/>
    <w:rsid w:val="00070A51"/>
    <w:rsid w:val="00074361"/>
    <w:rsid w:val="00077294"/>
    <w:rsid w:val="00081A1A"/>
    <w:rsid w:val="00082D44"/>
    <w:rsid w:val="00086251"/>
    <w:rsid w:val="000960A2"/>
    <w:rsid w:val="000B0465"/>
    <w:rsid w:val="000B173E"/>
    <w:rsid w:val="000B2BD5"/>
    <w:rsid w:val="000B2FCC"/>
    <w:rsid w:val="000B3987"/>
    <w:rsid w:val="000B4ED6"/>
    <w:rsid w:val="000C096B"/>
    <w:rsid w:val="000C13E4"/>
    <w:rsid w:val="000C567E"/>
    <w:rsid w:val="000C7CAB"/>
    <w:rsid w:val="000D1717"/>
    <w:rsid w:val="000D5D22"/>
    <w:rsid w:val="000D68AF"/>
    <w:rsid w:val="000D792E"/>
    <w:rsid w:val="000D79A7"/>
    <w:rsid w:val="000E62BA"/>
    <w:rsid w:val="000F147F"/>
    <w:rsid w:val="000F334C"/>
    <w:rsid w:val="000F4586"/>
    <w:rsid w:val="000F46A5"/>
    <w:rsid w:val="000F6B37"/>
    <w:rsid w:val="00111BA8"/>
    <w:rsid w:val="00113CF9"/>
    <w:rsid w:val="00116837"/>
    <w:rsid w:val="0012090F"/>
    <w:rsid w:val="00131433"/>
    <w:rsid w:val="0013332B"/>
    <w:rsid w:val="00133B36"/>
    <w:rsid w:val="0013503C"/>
    <w:rsid w:val="001350E4"/>
    <w:rsid w:val="00143314"/>
    <w:rsid w:val="00150F7C"/>
    <w:rsid w:val="00153105"/>
    <w:rsid w:val="001551DC"/>
    <w:rsid w:val="0015738A"/>
    <w:rsid w:val="00157D12"/>
    <w:rsid w:val="00175B27"/>
    <w:rsid w:val="00176BFD"/>
    <w:rsid w:val="00193B4D"/>
    <w:rsid w:val="00195780"/>
    <w:rsid w:val="001A07BC"/>
    <w:rsid w:val="001A27D9"/>
    <w:rsid w:val="001A4A1D"/>
    <w:rsid w:val="001B0820"/>
    <w:rsid w:val="001B0E06"/>
    <w:rsid w:val="001B4100"/>
    <w:rsid w:val="001B5177"/>
    <w:rsid w:val="001B5F94"/>
    <w:rsid w:val="001C4041"/>
    <w:rsid w:val="001D0F48"/>
    <w:rsid w:val="001D2352"/>
    <w:rsid w:val="001D26BA"/>
    <w:rsid w:val="001F0990"/>
    <w:rsid w:val="001F10C4"/>
    <w:rsid w:val="001F4CC9"/>
    <w:rsid w:val="001F59BC"/>
    <w:rsid w:val="001F5E47"/>
    <w:rsid w:val="001F7A4D"/>
    <w:rsid w:val="001F7BB8"/>
    <w:rsid w:val="002042C8"/>
    <w:rsid w:val="00205191"/>
    <w:rsid w:val="00211055"/>
    <w:rsid w:val="00211E4B"/>
    <w:rsid w:val="00220BD7"/>
    <w:rsid w:val="00222E4F"/>
    <w:rsid w:val="00223B3C"/>
    <w:rsid w:val="0022636A"/>
    <w:rsid w:val="002303AF"/>
    <w:rsid w:val="00233B84"/>
    <w:rsid w:val="00244145"/>
    <w:rsid w:val="00246135"/>
    <w:rsid w:val="002470B3"/>
    <w:rsid w:val="002557DA"/>
    <w:rsid w:val="00261ADA"/>
    <w:rsid w:val="0026303B"/>
    <w:rsid w:val="002646DC"/>
    <w:rsid w:val="00264A64"/>
    <w:rsid w:val="0027240C"/>
    <w:rsid w:val="00272D8B"/>
    <w:rsid w:val="00291DD0"/>
    <w:rsid w:val="0029339F"/>
    <w:rsid w:val="002A1A0D"/>
    <w:rsid w:val="002B7705"/>
    <w:rsid w:val="002D05AD"/>
    <w:rsid w:val="002D7FA6"/>
    <w:rsid w:val="002D7FC2"/>
    <w:rsid w:val="002E2310"/>
    <w:rsid w:val="002F107A"/>
    <w:rsid w:val="002F12DC"/>
    <w:rsid w:val="002F3D55"/>
    <w:rsid w:val="002F483C"/>
    <w:rsid w:val="002F53D4"/>
    <w:rsid w:val="003012D5"/>
    <w:rsid w:val="003021CD"/>
    <w:rsid w:val="0031100D"/>
    <w:rsid w:val="003120A4"/>
    <w:rsid w:val="00312736"/>
    <w:rsid w:val="00316DCD"/>
    <w:rsid w:val="003234D4"/>
    <w:rsid w:val="0033138A"/>
    <w:rsid w:val="00331D00"/>
    <w:rsid w:val="003333D7"/>
    <w:rsid w:val="003356E2"/>
    <w:rsid w:val="00341964"/>
    <w:rsid w:val="0034501E"/>
    <w:rsid w:val="00350BD3"/>
    <w:rsid w:val="00351322"/>
    <w:rsid w:val="003540E0"/>
    <w:rsid w:val="00354AA5"/>
    <w:rsid w:val="0035618D"/>
    <w:rsid w:val="00362078"/>
    <w:rsid w:val="00362A1F"/>
    <w:rsid w:val="00362D08"/>
    <w:rsid w:val="003641AF"/>
    <w:rsid w:val="00366336"/>
    <w:rsid w:val="00375F4F"/>
    <w:rsid w:val="00376EDA"/>
    <w:rsid w:val="00380EEA"/>
    <w:rsid w:val="003828C8"/>
    <w:rsid w:val="00385506"/>
    <w:rsid w:val="0038667C"/>
    <w:rsid w:val="00392257"/>
    <w:rsid w:val="003974A1"/>
    <w:rsid w:val="003B0CAE"/>
    <w:rsid w:val="003B5E48"/>
    <w:rsid w:val="003C4302"/>
    <w:rsid w:val="003C5171"/>
    <w:rsid w:val="003D4B73"/>
    <w:rsid w:val="003D7425"/>
    <w:rsid w:val="003D758E"/>
    <w:rsid w:val="003F0FC6"/>
    <w:rsid w:val="003F182B"/>
    <w:rsid w:val="003F43F5"/>
    <w:rsid w:val="00405A09"/>
    <w:rsid w:val="00405CD6"/>
    <w:rsid w:val="00407F61"/>
    <w:rsid w:val="004122C5"/>
    <w:rsid w:val="004149B0"/>
    <w:rsid w:val="00415DC7"/>
    <w:rsid w:val="004226C2"/>
    <w:rsid w:val="004277AE"/>
    <w:rsid w:val="0043339F"/>
    <w:rsid w:val="00433806"/>
    <w:rsid w:val="00435162"/>
    <w:rsid w:val="00441933"/>
    <w:rsid w:val="004419CD"/>
    <w:rsid w:val="00453E13"/>
    <w:rsid w:val="00456EEA"/>
    <w:rsid w:val="0047245B"/>
    <w:rsid w:val="004751BA"/>
    <w:rsid w:val="00476487"/>
    <w:rsid w:val="004764E9"/>
    <w:rsid w:val="00480B1E"/>
    <w:rsid w:val="00484D40"/>
    <w:rsid w:val="0049775A"/>
    <w:rsid w:val="004A4722"/>
    <w:rsid w:val="004B05E6"/>
    <w:rsid w:val="004B1A99"/>
    <w:rsid w:val="004B4D7E"/>
    <w:rsid w:val="004B5C3E"/>
    <w:rsid w:val="004B5F33"/>
    <w:rsid w:val="004B7002"/>
    <w:rsid w:val="004C0895"/>
    <w:rsid w:val="004C2964"/>
    <w:rsid w:val="004D45B3"/>
    <w:rsid w:val="004D4C17"/>
    <w:rsid w:val="004E36C2"/>
    <w:rsid w:val="004F0734"/>
    <w:rsid w:val="004F3FF6"/>
    <w:rsid w:val="005019C9"/>
    <w:rsid w:val="00506802"/>
    <w:rsid w:val="0050704B"/>
    <w:rsid w:val="00507C62"/>
    <w:rsid w:val="00510248"/>
    <w:rsid w:val="00510668"/>
    <w:rsid w:val="0051512A"/>
    <w:rsid w:val="005175C1"/>
    <w:rsid w:val="00527695"/>
    <w:rsid w:val="00532DD2"/>
    <w:rsid w:val="005360E0"/>
    <w:rsid w:val="005426C8"/>
    <w:rsid w:val="00544337"/>
    <w:rsid w:val="00547139"/>
    <w:rsid w:val="005554F3"/>
    <w:rsid w:val="00571186"/>
    <w:rsid w:val="00574133"/>
    <w:rsid w:val="0057443E"/>
    <w:rsid w:val="00574544"/>
    <w:rsid w:val="00577BC4"/>
    <w:rsid w:val="00580369"/>
    <w:rsid w:val="005825F7"/>
    <w:rsid w:val="005847D8"/>
    <w:rsid w:val="00585B96"/>
    <w:rsid w:val="00585D91"/>
    <w:rsid w:val="00590952"/>
    <w:rsid w:val="00591533"/>
    <w:rsid w:val="0059318C"/>
    <w:rsid w:val="005A06D4"/>
    <w:rsid w:val="005A2CD5"/>
    <w:rsid w:val="005A3783"/>
    <w:rsid w:val="005A6012"/>
    <w:rsid w:val="005B03B9"/>
    <w:rsid w:val="005B4F91"/>
    <w:rsid w:val="005B624F"/>
    <w:rsid w:val="005C11F2"/>
    <w:rsid w:val="005C377A"/>
    <w:rsid w:val="005D0F3E"/>
    <w:rsid w:val="005D761E"/>
    <w:rsid w:val="005E4638"/>
    <w:rsid w:val="005F0529"/>
    <w:rsid w:val="005F2F30"/>
    <w:rsid w:val="005F3E25"/>
    <w:rsid w:val="005F5F57"/>
    <w:rsid w:val="006039D7"/>
    <w:rsid w:val="00603D53"/>
    <w:rsid w:val="00606930"/>
    <w:rsid w:val="00611953"/>
    <w:rsid w:val="00615372"/>
    <w:rsid w:val="006165F0"/>
    <w:rsid w:val="00621AEE"/>
    <w:rsid w:val="006220E0"/>
    <w:rsid w:val="006233A8"/>
    <w:rsid w:val="00624352"/>
    <w:rsid w:val="00635EB1"/>
    <w:rsid w:val="00637C1C"/>
    <w:rsid w:val="00651C5B"/>
    <w:rsid w:val="00652684"/>
    <w:rsid w:val="00664C29"/>
    <w:rsid w:val="00672844"/>
    <w:rsid w:val="00674845"/>
    <w:rsid w:val="00677E0B"/>
    <w:rsid w:val="00686E50"/>
    <w:rsid w:val="00686F7E"/>
    <w:rsid w:val="006871EA"/>
    <w:rsid w:val="006913AC"/>
    <w:rsid w:val="0069223A"/>
    <w:rsid w:val="00695D1E"/>
    <w:rsid w:val="006A421B"/>
    <w:rsid w:val="006A433D"/>
    <w:rsid w:val="006A4D82"/>
    <w:rsid w:val="006A4E67"/>
    <w:rsid w:val="006A557A"/>
    <w:rsid w:val="006B07B9"/>
    <w:rsid w:val="006B740A"/>
    <w:rsid w:val="006C044F"/>
    <w:rsid w:val="006C6FE1"/>
    <w:rsid w:val="006D1C22"/>
    <w:rsid w:val="006D571D"/>
    <w:rsid w:val="006D7C36"/>
    <w:rsid w:val="006E0BBD"/>
    <w:rsid w:val="006E4DA3"/>
    <w:rsid w:val="006E4F25"/>
    <w:rsid w:val="006F19C8"/>
    <w:rsid w:val="006F69EA"/>
    <w:rsid w:val="006F7DB0"/>
    <w:rsid w:val="0070518F"/>
    <w:rsid w:val="00707010"/>
    <w:rsid w:val="007207B9"/>
    <w:rsid w:val="00722722"/>
    <w:rsid w:val="00730616"/>
    <w:rsid w:val="007321F2"/>
    <w:rsid w:val="00732472"/>
    <w:rsid w:val="0073450A"/>
    <w:rsid w:val="00740787"/>
    <w:rsid w:val="00746F64"/>
    <w:rsid w:val="007557DB"/>
    <w:rsid w:val="00756A49"/>
    <w:rsid w:val="00757353"/>
    <w:rsid w:val="0076381A"/>
    <w:rsid w:val="0076730D"/>
    <w:rsid w:val="00780B3E"/>
    <w:rsid w:val="00784B25"/>
    <w:rsid w:val="00784E92"/>
    <w:rsid w:val="00785364"/>
    <w:rsid w:val="007A4377"/>
    <w:rsid w:val="007A77DE"/>
    <w:rsid w:val="007A7841"/>
    <w:rsid w:val="007B0C49"/>
    <w:rsid w:val="007B4704"/>
    <w:rsid w:val="007B6F50"/>
    <w:rsid w:val="007C04E4"/>
    <w:rsid w:val="007C0B9B"/>
    <w:rsid w:val="007C2CE9"/>
    <w:rsid w:val="007C2D1A"/>
    <w:rsid w:val="007C3E0E"/>
    <w:rsid w:val="007C4754"/>
    <w:rsid w:val="007C599E"/>
    <w:rsid w:val="007D2C55"/>
    <w:rsid w:val="007D40EC"/>
    <w:rsid w:val="007D5658"/>
    <w:rsid w:val="007E0D73"/>
    <w:rsid w:val="007E2371"/>
    <w:rsid w:val="007E4789"/>
    <w:rsid w:val="007E5918"/>
    <w:rsid w:val="007F101B"/>
    <w:rsid w:val="007F55EF"/>
    <w:rsid w:val="00801DB2"/>
    <w:rsid w:val="008136E7"/>
    <w:rsid w:val="008139D6"/>
    <w:rsid w:val="00817BD8"/>
    <w:rsid w:val="00817F8F"/>
    <w:rsid w:val="00821395"/>
    <w:rsid w:val="008269F6"/>
    <w:rsid w:val="0083089E"/>
    <w:rsid w:val="0083144D"/>
    <w:rsid w:val="00832255"/>
    <w:rsid w:val="008338B6"/>
    <w:rsid w:val="008501DA"/>
    <w:rsid w:val="00852126"/>
    <w:rsid w:val="00852B8C"/>
    <w:rsid w:val="00855421"/>
    <w:rsid w:val="00857465"/>
    <w:rsid w:val="008610E3"/>
    <w:rsid w:val="00866C01"/>
    <w:rsid w:val="00867B1B"/>
    <w:rsid w:val="00884A64"/>
    <w:rsid w:val="00885F36"/>
    <w:rsid w:val="00890820"/>
    <w:rsid w:val="00890D89"/>
    <w:rsid w:val="00896912"/>
    <w:rsid w:val="00897984"/>
    <w:rsid w:val="00897F37"/>
    <w:rsid w:val="008B022B"/>
    <w:rsid w:val="008C139E"/>
    <w:rsid w:val="008C3CFB"/>
    <w:rsid w:val="008C7DE6"/>
    <w:rsid w:val="008D42BD"/>
    <w:rsid w:val="008E0859"/>
    <w:rsid w:val="008E1F66"/>
    <w:rsid w:val="008E3ED3"/>
    <w:rsid w:val="008F156B"/>
    <w:rsid w:val="008F49D6"/>
    <w:rsid w:val="008F6F70"/>
    <w:rsid w:val="00937ED2"/>
    <w:rsid w:val="00952218"/>
    <w:rsid w:val="009573E0"/>
    <w:rsid w:val="00961654"/>
    <w:rsid w:val="0096243A"/>
    <w:rsid w:val="00963E26"/>
    <w:rsid w:val="00965217"/>
    <w:rsid w:val="00971086"/>
    <w:rsid w:val="0097377E"/>
    <w:rsid w:val="00973C3F"/>
    <w:rsid w:val="00974183"/>
    <w:rsid w:val="009746A6"/>
    <w:rsid w:val="00977EB0"/>
    <w:rsid w:val="00981626"/>
    <w:rsid w:val="00984052"/>
    <w:rsid w:val="009856EE"/>
    <w:rsid w:val="009922F3"/>
    <w:rsid w:val="00995273"/>
    <w:rsid w:val="0099573D"/>
    <w:rsid w:val="009A077E"/>
    <w:rsid w:val="009A1F28"/>
    <w:rsid w:val="009A3F9E"/>
    <w:rsid w:val="009A4316"/>
    <w:rsid w:val="009A6093"/>
    <w:rsid w:val="009B281F"/>
    <w:rsid w:val="009B4C73"/>
    <w:rsid w:val="009B5B16"/>
    <w:rsid w:val="009C0415"/>
    <w:rsid w:val="009C074C"/>
    <w:rsid w:val="009C32EB"/>
    <w:rsid w:val="009C7034"/>
    <w:rsid w:val="009C719E"/>
    <w:rsid w:val="009D6452"/>
    <w:rsid w:val="009D6E36"/>
    <w:rsid w:val="009E123B"/>
    <w:rsid w:val="009E14EE"/>
    <w:rsid w:val="009E1696"/>
    <w:rsid w:val="009E25C5"/>
    <w:rsid w:val="009F0FEA"/>
    <w:rsid w:val="009F13BE"/>
    <w:rsid w:val="009F1644"/>
    <w:rsid w:val="009F3A6F"/>
    <w:rsid w:val="009F6FB3"/>
    <w:rsid w:val="00A07E52"/>
    <w:rsid w:val="00A22C1E"/>
    <w:rsid w:val="00A3467F"/>
    <w:rsid w:val="00A362AE"/>
    <w:rsid w:val="00A40E9F"/>
    <w:rsid w:val="00A42E29"/>
    <w:rsid w:val="00A4398B"/>
    <w:rsid w:val="00A441E5"/>
    <w:rsid w:val="00A452B1"/>
    <w:rsid w:val="00A45EFE"/>
    <w:rsid w:val="00A50879"/>
    <w:rsid w:val="00A515D9"/>
    <w:rsid w:val="00A55030"/>
    <w:rsid w:val="00A668A4"/>
    <w:rsid w:val="00A71DC7"/>
    <w:rsid w:val="00A721F5"/>
    <w:rsid w:val="00A80F2F"/>
    <w:rsid w:val="00A81F78"/>
    <w:rsid w:val="00A86019"/>
    <w:rsid w:val="00A86BB6"/>
    <w:rsid w:val="00A9145A"/>
    <w:rsid w:val="00A91F62"/>
    <w:rsid w:val="00A9376B"/>
    <w:rsid w:val="00A9706B"/>
    <w:rsid w:val="00AA5886"/>
    <w:rsid w:val="00AA6B05"/>
    <w:rsid w:val="00AA76D0"/>
    <w:rsid w:val="00AA7A82"/>
    <w:rsid w:val="00AB120B"/>
    <w:rsid w:val="00AC5AD4"/>
    <w:rsid w:val="00AC5C64"/>
    <w:rsid w:val="00AD022B"/>
    <w:rsid w:val="00AD3125"/>
    <w:rsid w:val="00AE33EC"/>
    <w:rsid w:val="00AE7860"/>
    <w:rsid w:val="00AE7C98"/>
    <w:rsid w:val="00AF73E6"/>
    <w:rsid w:val="00B00881"/>
    <w:rsid w:val="00B04029"/>
    <w:rsid w:val="00B07722"/>
    <w:rsid w:val="00B1158D"/>
    <w:rsid w:val="00B15167"/>
    <w:rsid w:val="00B15253"/>
    <w:rsid w:val="00B2202C"/>
    <w:rsid w:val="00B35A34"/>
    <w:rsid w:val="00B379B1"/>
    <w:rsid w:val="00B4271E"/>
    <w:rsid w:val="00B433DA"/>
    <w:rsid w:val="00B43C61"/>
    <w:rsid w:val="00B44D1D"/>
    <w:rsid w:val="00B47EB6"/>
    <w:rsid w:val="00B508E9"/>
    <w:rsid w:val="00B53F46"/>
    <w:rsid w:val="00B60B47"/>
    <w:rsid w:val="00B6293E"/>
    <w:rsid w:val="00B62A2A"/>
    <w:rsid w:val="00B63202"/>
    <w:rsid w:val="00B670EF"/>
    <w:rsid w:val="00B71C8D"/>
    <w:rsid w:val="00B822B7"/>
    <w:rsid w:val="00B842A6"/>
    <w:rsid w:val="00B8460D"/>
    <w:rsid w:val="00B92B13"/>
    <w:rsid w:val="00BA0E82"/>
    <w:rsid w:val="00BA17DA"/>
    <w:rsid w:val="00BA70FF"/>
    <w:rsid w:val="00BB5CE5"/>
    <w:rsid w:val="00BC1644"/>
    <w:rsid w:val="00BD4FDB"/>
    <w:rsid w:val="00BD6BEE"/>
    <w:rsid w:val="00BE2A05"/>
    <w:rsid w:val="00BE66D3"/>
    <w:rsid w:val="00BE6E13"/>
    <w:rsid w:val="00BE7BEE"/>
    <w:rsid w:val="00BF1DB2"/>
    <w:rsid w:val="00BF2F35"/>
    <w:rsid w:val="00BF7809"/>
    <w:rsid w:val="00C0207B"/>
    <w:rsid w:val="00C107FB"/>
    <w:rsid w:val="00C14019"/>
    <w:rsid w:val="00C15593"/>
    <w:rsid w:val="00C16BBD"/>
    <w:rsid w:val="00C17AD6"/>
    <w:rsid w:val="00C22911"/>
    <w:rsid w:val="00C22CAF"/>
    <w:rsid w:val="00C3147D"/>
    <w:rsid w:val="00C3217B"/>
    <w:rsid w:val="00C34340"/>
    <w:rsid w:val="00C35A0A"/>
    <w:rsid w:val="00C41135"/>
    <w:rsid w:val="00C516F9"/>
    <w:rsid w:val="00C535E4"/>
    <w:rsid w:val="00C551A1"/>
    <w:rsid w:val="00C6554A"/>
    <w:rsid w:val="00C75CB1"/>
    <w:rsid w:val="00C86185"/>
    <w:rsid w:val="00C9644A"/>
    <w:rsid w:val="00CA233D"/>
    <w:rsid w:val="00CA3DE1"/>
    <w:rsid w:val="00CA635B"/>
    <w:rsid w:val="00CA64FC"/>
    <w:rsid w:val="00CA74B0"/>
    <w:rsid w:val="00CC01FC"/>
    <w:rsid w:val="00CC060C"/>
    <w:rsid w:val="00CC28C3"/>
    <w:rsid w:val="00CC30B6"/>
    <w:rsid w:val="00CC68C2"/>
    <w:rsid w:val="00CC69C8"/>
    <w:rsid w:val="00CD3FFF"/>
    <w:rsid w:val="00CD4CED"/>
    <w:rsid w:val="00CE0839"/>
    <w:rsid w:val="00CE7C6B"/>
    <w:rsid w:val="00CF1992"/>
    <w:rsid w:val="00CF3A05"/>
    <w:rsid w:val="00D01C88"/>
    <w:rsid w:val="00D02204"/>
    <w:rsid w:val="00D037D2"/>
    <w:rsid w:val="00D04F00"/>
    <w:rsid w:val="00D076AB"/>
    <w:rsid w:val="00D07D47"/>
    <w:rsid w:val="00D21E68"/>
    <w:rsid w:val="00D22708"/>
    <w:rsid w:val="00D22AA6"/>
    <w:rsid w:val="00D23D9C"/>
    <w:rsid w:val="00D25196"/>
    <w:rsid w:val="00D30348"/>
    <w:rsid w:val="00D32EC0"/>
    <w:rsid w:val="00D355E7"/>
    <w:rsid w:val="00D36414"/>
    <w:rsid w:val="00D379A2"/>
    <w:rsid w:val="00D417D8"/>
    <w:rsid w:val="00D54B22"/>
    <w:rsid w:val="00D558B7"/>
    <w:rsid w:val="00D563E5"/>
    <w:rsid w:val="00D5734A"/>
    <w:rsid w:val="00D60067"/>
    <w:rsid w:val="00D60B18"/>
    <w:rsid w:val="00D620A3"/>
    <w:rsid w:val="00D62840"/>
    <w:rsid w:val="00D71941"/>
    <w:rsid w:val="00D7212C"/>
    <w:rsid w:val="00D721EA"/>
    <w:rsid w:val="00D75A8A"/>
    <w:rsid w:val="00D80277"/>
    <w:rsid w:val="00D82183"/>
    <w:rsid w:val="00D92486"/>
    <w:rsid w:val="00D92969"/>
    <w:rsid w:val="00D9729A"/>
    <w:rsid w:val="00DA0FED"/>
    <w:rsid w:val="00DA517C"/>
    <w:rsid w:val="00DB5074"/>
    <w:rsid w:val="00DB5763"/>
    <w:rsid w:val="00DB653F"/>
    <w:rsid w:val="00DB70B5"/>
    <w:rsid w:val="00DC53FA"/>
    <w:rsid w:val="00DC61C7"/>
    <w:rsid w:val="00DC7542"/>
    <w:rsid w:val="00DD136F"/>
    <w:rsid w:val="00DD24C9"/>
    <w:rsid w:val="00DD6BDF"/>
    <w:rsid w:val="00DD6D9B"/>
    <w:rsid w:val="00DE59D7"/>
    <w:rsid w:val="00DE6629"/>
    <w:rsid w:val="00DF05C3"/>
    <w:rsid w:val="00DF525D"/>
    <w:rsid w:val="00DF72D5"/>
    <w:rsid w:val="00E011A0"/>
    <w:rsid w:val="00E01A9B"/>
    <w:rsid w:val="00E02D4E"/>
    <w:rsid w:val="00E10FEB"/>
    <w:rsid w:val="00E12D77"/>
    <w:rsid w:val="00E144B6"/>
    <w:rsid w:val="00E21011"/>
    <w:rsid w:val="00E23675"/>
    <w:rsid w:val="00E25CED"/>
    <w:rsid w:val="00E27F91"/>
    <w:rsid w:val="00E31552"/>
    <w:rsid w:val="00E336BA"/>
    <w:rsid w:val="00E35EBB"/>
    <w:rsid w:val="00E3622D"/>
    <w:rsid w:val="00E372C6"/>
    <w:rsid w:val="00E47279"/>
    <w:rsid w:val="00E53143"/>
    <w:rsid w:val="00E53C1C"/>
    <w:rsid w:val="00E563C0"/>
    <w:rsid w:val="00E565C6"/>
    <w:rsid w:val="00E622FE"/>
    <w:rsid w:val="00E6308A"/>
    <w:rsid w:val="00E71AC2"/>
    <w:rsid w:val="00E8378C"/>
    <w:rsid w:val="00EA0957"/>
    <w:rsid w:val="00EA0A09"/>
    <w:rsid w:val="00EA1717"/>
    <w:rsid w:val="00EA6453"/>
    <w:rsid w:val="00EA7170"/>
    <w:rsid w:val="00EA7EDD"/>
    <w:rsid w:val="00EB229C"/>
    <w:rsid w:val="00EC5FD8"/>
    <w:rsid w:val="00ED003A"/>
    <w:rsid w:val="00ED45EE"/>
    <w:rsid w:val="00ED54F5"/>
    <w:rsid w:val="00EE3ED0"/>
    <w:rsid w:val="00EE6A78"/>
    <w:rsid w:val="00EF3622"/>
    <w:rsid w:val="00F00344"/>
    <w:rsid w:val="00F02455"/>
    <w:rsid w:val="00F03C90"/>
    <w:rsid w:val="00F0704B"/>
    <w:rsid w:val="00F1416A"/>
    <w:rsid w:val="00F17749"/>
    <w:rsid w:val="00F22764"/>
    <w:rsid w:val="00F25E5E"/>
    <w:rsid w:val="00F33FAD"/>
    <w:rsid w:val="00F34738"/>
    <w:rsid w:val="00F43C72"/>
    <w:rsid w:val="00F560CC"/>
    <w:rsid w:val="00F57165"/>
    <w:rsid w:val="00F574AC"/>
    <w:rsid w:val="00F5767E"/>
    <w:rsid w:val="00F62126"/>
    <w:rsid w:val="00F80E72"/>
    <w:rsid w:val="00F81953"/>
    <w:rsid w:val="00F8229B"/>
    <w:rsid w:val="00F91DFD"/>
    <w:rsid w:val="00F97DDC"/>
    <w:rsid w:val="00FA072B"/>
    <w:rsid w:val="00FA2C42"/>
    <w:rsid w:val="00FB04EA"/>
    <w:rsid w:val="00FB328E"/>
    <w:rsid w:val="00FB6EBE"/>
    <w:rsid w:val="00FB73CF"/>
    <w:rsid w:val="00FD2C38"/>
    <w:rsid w:val="00FD5BCF"/>
    <w:rsid w:val="00FE4FCA"/>
    <w:rsid w:val="00FE5BC4"/>
    <w:rsid w:val="00FE67E4"/>
    <w:rsid w:val="00FF53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BE2D7"/>
  <w15:chartTrackingRefBased/>
  <w15:docId w15:val="{C299FD2B-9B2A-4255-9FBB-F3F68DAD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80B1E"/>
    <w:pPr>
      <w:spacing w:after="160" w:line="259" w:lineRule="auto"/>
    </w:pPr>
    <w:rPr>
      <w:sz w:val="22"/>
      <w:szCs w:val="22"/>
      <w:lang w:eastAsia="en-US"/>
    </w:rPr>
  </w:style>
  <w:style w:type="paragraph" w:styleId="Nagwek1">
    <w:name w:val="heading 1"/>
    <w:basedOn w:val="Normalny"/>
    <w:next w:val="Normalny"/>
    <w:link w:val="Nagwek1Znak"/>
    <w:qFormat/>
    <w:rsid w:val="004277AE"/>
    <w:pPr>
      <w:keepNext/>
      <w:spacing w:before="240" w:after="240" w:line="288" w:lineRule="auto"/>
      <w:jc w:val="both"/>
      <w:outlineLvl w:val="0"/>
    </w:pPr>
    <w:rPr>
      <w:rFonts w:eastAsia="Times New Roman" w:cs="Arial"/>
      <w:b/>
      <w:bCs/>
      <w:sz w:val="24"/>
      <w:szCs w:val="24"/>
      <w:lang w:eastAsia="pl-PL"/>
    </w:rPr>
  </w:style>
  <w:style w:type="paragraph" w:styleId="Nagwek2">
    <w:name w:val="heading 2"/>
    <w:basedOn w:val="Normalny"/>
    <w:next w:val="Normalny"/>
    <w:link w:val="Nagwek2Znak"/>
    <w:uiPriority w:val="9"/>
    <w:unhideWhenUsed/>
    <w:qFormat/>
    <w:rsid w:val="000F46A5"/>
    <w:pPr>
      <w:keepNext/>
      <w:keepLines/>
      <w:spacing w:before="40" w:after="0"/>
      <w:outlineLvl w:val="1"/>
    </w:pPr>
    <w:rPr>
      <w:rFonts w:eastAsiaTheme="majorEastAsia" w:cstheme="majorBidi"/>
      <w:b/>
      <w:sz w:val="24"/>
      <w:szCs w:val="26"/>
    </w:rPr>
  </w:style>
  <w:style w:type="paragraph" w:styleId="Nagwek6">
    <w:name w:val="heading 6"/>
    <w:basedOn w:val="Normalny"/>
    <w:next w:val="Normalny"/>
    <w:link w:val="Nagwek6Znak"/>
    <w:uiPriority w:val="9"/>
    <w:semiHidden/>
    <w:unhideWhenUsed/>
    <w:qFormat/>
    <w:rsid w:val="00E011A0"/>
    <w:pPr>
      <w:spacing w:before="240" w:after="60"/>
      <w:outlineLvl w:val="5"/>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5767E"/>
    <w:pPr>
      <w:tabs>
        <w:tab w:val="center" w:pos="4536"/>
        <w:tab w:val="right" w:pos="9072"/>
      </w:tabs>
      <w:spacing w:after="0" w:line="240" w:lineRule="auto"/>
    </w:pPr>
  </w:style>
  <w:style w:type="character" w:customStyle="1" w:styleId="NagwekZnak">
    <w:name w:val="Nagłówek Znak"/>
    <w:basedOn w:val="Domylnaczcionkaakapitu"/>
    <w:link w:val="Nagwek"/>
    <w:rsid w:val="00F5767E"/>
  </w:style>
  <w:style w:type="paragraph" w:styleId="Stopka">
    <w:name w:val="footer"/>
    <w:basedOn w:val="Normalny"/>
    <w:link w:val="StopkaZnak"/>
    <w:uiPriority w:val="99"/>
    <w:unhideWhenUsed/>
    <w:rsid w:val="00F576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767E"/>
  </w:style>
  <w:style w:type="paragraph" w:styleId="Tekstdymka">
    <w:name w:val="Balloon Text"/>
    <w:basedOn w:val="Normalny"/>
    <w:link w:val="TekstdymkaZnak"/>
    <w:uiPriority w:val="99"/>
    <w:semiHidden/>
    <w:unhideWhenUsed/>
    <w:rsid w:val="00F5767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767E"/>
    <w:rPr>
      <w:rFonts w:ascii="Segoe UI" w:hAnsi="Segoe UI" w:cs="Segoe UI"/>
      <w:sz w:val="18"/>
      <w:szCs w:val="18"/>
    </w:rPr>
  </w:style>
  <w:style w:type="character" w:customStyle="1" w:styleId="Nagwek1Znak">
    <w:name w:val="Nagłówek 1 Znak"/>
    <w:link w:val="Nagwek1"/>
    <w:rsid w:val="004277AE"/>
    <w:rPr>
      <w:rFonts w:eastAsia="Times New Roman" w:cs="Arial"/>
      <w:b/>
      <w:bCs/>
      <w:sz w:val="24"/>
      <w:szCs w:val="24"/>
    </w:rPr>
  </w:style>
  <w:style w:type="character" w:customStyle="1" w:styleId="Nagwek6Znak">
    <w:name w:val="Nagłówek 6 Znak"/>
    <w:link w:val="Nagwek6"/>
    <w:uiPriority w:val="9"/>
    <w:semiHidden/>
    <w:rsid w:val="00E011A0"/>
    <w:rPr>
      <w:rFonts w:ascii="Calibri" w:eastAsia="Times New Roman" w:hAnsi="Calibri" w:cs="Times New Roman"/>
      <w:b/>
      <w:bCs/>
      <w:sz w:val="22"/>
      <w:szCs w:val="22"/>
      <w:lang w:eastAsia="en-US"/>
    </w:rPr>
  </w:style>
  <w:style w:type="paragraph" w:styleId="Akapitzlist">
    <w:name w:val="List Paragraph"/>
    <w:aliases w:val="L1,Numerowanie,Akapit z listą5,T_SZ_List Paragraph,normalny tekst,Kolorowa lista — akcent 11,Akapit z listą BS,Kolorowa lista — akcent 12,List Paragraph"/>
    <w:basedOn w:val="Normalny"/>
    <w:link w:val="AkapitzlistZnak"/>
    <w:qFormat/>
    <w:rsid w:val="00E011A0"/>
    <w:pPr>
      <w:spacing w:after="0" w:line="240" w:lineRule="auto"/>
      <w:ind w:left="708"/>
    </w:pPr>
    <w:rPr>
      <w:rFonts w:ascii="Arial" w:eastAsia="Times New Roman" w:hAnsi="Arial" w:cs="Arial"/>
      <w:sz w:val="24"/>
      <w:szCs w:val="24"/>
      <w:lang w:eastAsia="pl-PL"/>
    </w:rPr>
  </w:style>
  <w:style w:type="paragraph" w:styleId="NormalnyWeb">
    <w:name w:val="Normal (Web)"/>
    <w:basedOn w:val="Normalny"/>
    <w:uiPriority w:val="99"/>
    <w:rsid w:val="00DB5074"/>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Hipercze">
    <w:name w:val="Hyperlink"/>
    <w:unhideWhenUsed/>
    <w:rsid w:val="004C0895"/>
    <w:rPr>
      <w:color w:val="0000FF"/>
      <w:u w:val="single"/>
    </w:rPr>
  </w:style>
  <w:style w:type="character" w:styleId="Odwoaniedokomentarza">
    <w:name w:val="annotation reference"/>
    <w:uiPriority w:val="99"/>
    <w:semiHidden/>
    <w:unhideWhenUsed/>
    <w:rsid w:val="000D68AF"/>
    <w:rPr>
      <w:sz w:val="16"/>
      <w:szCs w:val="16"/>
    </w:rPr>
  </w:style>
  <w:style w:type="paragraph" w:styleId="Tekstkomentarza">
    <w:name w:val="annotation text"/>
    <w:basedOn w:val="Normalny"/>
    <w:link w:val="TekstkomentarzaZnak"/>
    <w:uiPriority w:val="99"/>
    <w:unhideWhenUsed/>
    <w:rsid w:val="000D68AF"/>
    <w:rPr>
      <w:sz w:val="20"/>
      <w:szCs w:val="20"/>
    </w:rPr>
  </w:style>
  <w:style w:type="character" w:customStyle="1" w:styleId="TekstkomentarzaZnak">
    <w:name w:val="Tekst komentarza Znak"/>
    <w:link w:val="Tekstkomentarza"/>
    <w:uiPriority w:val="99"/>
    <w:rsid w:val="000D68AF"/>
    <w:rPr>
      <w:lang w:eastAsia="en-US"/>
    </w:rPr>
  </w:style>
  <w:style w:type="paragraph" w:styleId="Tematkomentarza">
    <w:name w:val="annotation subject"/>
    <w:basedOn w:val="Tekstkomentarza"/>
    <w:next w:val="Tekstkomentarza"/>
    <w:link w:val="TematkomentarzaZnak"/>
    <w:uiPriority w:val="99"/>
    <w:semiHidden/>
    <w:unhideWhenUsed/>
    <w:rsid w:val="000D68AF"/>
    <w:rPr>
      <w:b/>
      <w:bCs/>
    </w:rPr>
  </w:style>
  <w:style w:type="character" w:customStyle="1" w:styleId="TematkomentarzaZnak">
    <w:name w:val="Temat komentarza Znak"/>
    <w:link w:val="Tematkomentarza"/>
    <w:uiPriority w:val="99"/>
    <w:semiHidden/>
    <w:rsid w:val="000D68AF"/>
    <w:rPr>
      <w:b/>
      <w:bCs/>
      <w:lang w:eastAsia="en-US"/>
    </w:rPr>
  </w:style>
  <w:style w:type="paragraph" w:styleId="Bezodstpw">
    <w:name w:val="No Spacing"/>
    <w:link w:val="BezodstpwZnak"/>
    <w:uiPriority w:val="1"/>
    <w:qFormat/>
    <w:rsid w:val="00507C62"/>
    <w:rPr>
      <w:lang w:eastAsia="ja-JP"/>
    </w:rPr>
  </w:style>
  <w:style w:type="paragraph" w:styleId="Tekstprzypisudolnego">
    <w:name w:val="footnote text"/>
    <w:basedOn w:val="Normalny"/>
    <w:link w:val="TekstprzypisudolnegoZnak"/>
    <w:rsid w:val="005F5F57"/>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5F5F57"/>
    <w:rPr>
      <w:rFonts w:ascii="Times New Roman" w:eastAsia="Times New Roman" w:hAnsi="Times New Roman"/>
      <w:lang w:eastAsia="ar-SA"/>
    </w:rPr>
  </w:style>
  <w:style w:type="character" w:styleId="Odwoanieprzypisudolnego">
    <w:name w:val="footnote reference"/>
    <w:uiPriority w:val="99"/>
    <w:semiHidden/>
    <w:unhideWhenUsed/>
    <w:rsid w:val="005F5F57"/>
    <w:rPr>
      <w:vertAlign w:val="superscript"/>
    </w:rPr>
  </w:style>
  <w:style w:type="table" w:styleId="Tabela-Siatka">
    <w:name w:val="Table Grid"/>
    <w:basedOn w:val="Standardowy"/>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5F5F57"/>
    <w:pPr>
      <w:suppressAutoHyphens/>
      <w:spacing w:after="160" w:line="300" w:lineRule="auto"/>
      <w:textAlignment w:val="baseline"/>
    </w:pPr>
    <w:rPr>
      <w:rFonts w:cs="Tahoma"/>
      <w:sz w:val="21"/>
      <w:szCs w:val="21"/>
      <w:lang w:eastAsia="zh-CN"/>
    </w:rPr>
  </w:style>
  <w:style w:type="paragraph" w:customStyle="1" w:styleId="Akapitzlist1">
    <w:name w:val="Akapit z listą1"/>
    <w:basedOn w:val="Standard"/>
    <w:rsid w:val="005F5F57"/>
    <w:pPr>
      <w:ind w:left="720"/>
    </w:pPr>
  </w:style>
  <w:style w:type="character" w:customStyle="1" w:styleId="AkapitzlistZnak">
    <w:name w:val="Akapit z listą Znak"/>
    <w:aliases w:val="L1 Znak,Numerowanie Znak,Akapit z listą5 Znak,T_SZ_List Paragraph Znak,normalny tekst Znak,Kolorowa lista — akcent 11 Znak,Akapit z listą BS Znak,Kolorowa lista — akcent 12 Znak,List Paragraph Znak"/>
    <w:link w:val="Akapitzlist"/>
    <w:qFormat/>
    <w:locked/>
    <w:rsid w:val="005F5F57"/>
    <w:rPr>
      <w:rFonts w:ascii="Arial" w:eastAsia="Times New Roman" w:hAnsi="Arial" w:cs="Arial"/>
      <w:sz w:val="24"/>
      <w:szCs w:val="24"/>
    </w:rPr>
  </w:style>
  <w:style w:type="table" w:customStyle="1" w:styleId="Tabela-Siatka21">
    <w:name w:val="Tabela - Siatka21"/>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1">
    <w:name w:val="Tekst przypisu dolnego Znak1"/>
    <w:semiHidden/>
    <w:locked/>
    <w:rsid w:val="00D07D47"/>
    <w:rPr>
      <w:rFonts w:ascii="Calibri" w:eastAsia="Times New Roman" w:hAnsi="Calibri" w:cs="Times New Roman"/>
      <w:lang w:eastAsia="en-US"/>
    </w:rPr>
  </w:style>
  <w:style w:type="character" w:customStyle="1" w:styleId="BezodstpwZnak">
    <w:name w:val="Bez odstępów Znak"/>
    <w:link w:val="Bezodstpw"/>
    <w:uiPriority w:val="1"/>
    <w:qFormat/>
    <w:rsid w:val="00375F4F"/>
    <w:rPr>
      <w:lang w:eastAsia="ja-JP"/>
    </w:rPr>
  </w:style>
  <w:style w:type="character" w:customStyle="1" w:styleId="normaltextrun">
    <w:name w:val="normaltextrun"/>
    <w:rsid w:val="002F12DC"/>
  </w:style>
  <w:style w:type="character" w:customStyle="1" w:styleId="eop">
    <w:name w:val="eop"/>
    <w:rsid w:val="002F12DC"/>
  </w:style>
  <w:style w:type="paragraph" w:styleId="Tytu">
    <w:name w:val="Title"/>
    <w:basedOn w:val="Normalny"/>
    <w:next w:val="Normalny"/>
    <w:link w:val="TytuZnak"/>
    <w:uiPriority w:val="10"/>
    <w:qFormat/>
    <w:rsid w:val="00484D40"/>
    <w:pPr>
      <w:spacing w:after="360" w:line="240" w:lineRule="auto"/>
      <w:contextualSpacing/>
    </w:pPr>
    <w:rPr>
      <w:rFonts w:eastAsiaTheme="majorEastAsia" w:cstheme="majorBidi"/>
      <w:spacing w:val="-10"/>
      <w:kern w:val="28"/>
      <w:sz w:val="32"/>
      <w:szCs w:val="56"/>
    </w:rPr>
  </w:style>
  <w:style w:type="character" w:customStyle="1" w:styleId="TytuZnak">
    <w:name w:val="Tytuł Znak"/>
    <w:basedOn w:val="Domylnaczcionkaakapitu"/>
    <w:link w:val="Tytu"/>
    <w:uiPriority w:val="10"/>
    <w:rsid w:val="00484D40"/>
    <w:rPr>
      <w:rFonts w:eastAsiaTheme="majorEastAsia" w:cstheme="majorBidi"/>
      <w:spacing w:val="-10"/>
      <w:kern w:val="28"/>
      <w:sz w:val="32"/>
      <w:szCs w:val="56"/>
      <w:lang w:eastAsia="en-US"/>
    </w:rPr>
  </w:style>
  <w:style w:type="character" w:customStyle="1" w:styleId="Nagwek2Znak">
    <w:name w:val="Nagłówek 2 Znak"/>
    <w:basedOn w:val="Domylnaczcionkaakapitu"/>
    <w:link w:val="Nagwek2"/>
    <w:uiPriority w:val="9"/>
    <w:rsid w:val="000F46A5"/>
    <w:rPr>
      <w:rFonts w:eastAsiaTheme="majorEastAsia" w:cstheme="majorBidi"/>
      <w:b/>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35470">
      <w:bodyDiv w:val="1"/>
      <w:marLeft w:val="0"/>
      <w:marRight w:val="0"/>
      <w:marTop w:val="0"/>
      <w:marBottom w:val="0"/>
      <w:divBdr>
        <w:top w:val="none" w:sz="0" w:space="0" w:color="auto"/>
        <w:left w:val="none" w:sz="0" w:space="0" w:color="auto"/>
        <w:bottom w:val="none" w:sz="0" w:space="0" w:color="auto"/>
        <w:right w:val="none" w:sz="0" w:space="0" w:color="auto"/>
      </w:divBdr>
    </w:div>
    <w:div w:id="287976915">
      <w:bodyDiv w:val="1"/>
      <w:marLeft w:val="0"/>
      <w:marRight w:val="0"/>
      <w:marTop w:val="0"/>
      <w:marBottom w:val="0"/>
      <w:divBdr>
        <w:top w:val="none" w:sz="0" w:space="0" w:color="auto"/>
        <w:left w:val="none" w:sz="0" w:space="0" w:color="auto"/>
        <w:bottom w:val="none" w:sz="0" w:space="0" w:color="auto"/>
        <w:right w:val="none" w:sz="0" w:space="0" w:color="auto"/>
      </w:divBdr>
    </w:div>
    <w:div w:id="470250516">
      <w:bodyDiv w:val="1"/>
      <w:marLeft w:val="0"/>
      <w:marRight w:val="0"/>
      <w:marTop w:val="0"/>
      <w:marBottom w:val="0"/>
      <w:divBdr>
        <w:top w:val="none" w:sz="0" w:space="0" w:color="auto"/>
        <w:left w:val="none" w:sz="0" w:space="0" w:color="auto"/>
        <w:bottom w:val="none" w:sz="0" w:space="0" w:color="auto"/>
        <w:right w:val="none" w:sz="0" w:space="0" w:color="auto"/>
      </w:divBdr>
    </w:div>
    <w:div w:id="567612141">
      <w:bodyDiv w:val="1"/>
      <w:marLeft w:val="0"/>
      <w:marRight w:val="0"/>
      <w:marTop w:val="0"/>
      <w:marBottom w:val="0"/>
      <w:divBdr>
        <w:top w:val="none" w:sz="0" w:space="0" w:color="auto"/>
        <w:left w:val="none" w:sz="0" w:space="0" w:color="auto"/>
        <w:bottom w:val="none" w:sz="0" w:space="0" w:color="auto"/>
        <w:right w:val="none" w:sz="0" w:space="0" w:color="auto"/>
      </w:divBdr>
    </w:div>
    <w:div w:id="618074479">
      <w:bodyDiv w:val="1"/>
      <w:marLeft w:val="0"/>
      <w:marRight w:val="0"/>
      <w:marTop w:val="0"/>
      <w:marBottom w:val="0"/>
      <w:divBdr>
        <w:top w:val="none" w:sz="0" w:space="0" w:color="auto"/>
        <w:left w:val="none" w:sz="0" w:space="0" w:color="auto"/>
        <w:bottom w:val="none" w:sz="0" w:space="0" w:color="auto"/>
        <w:right w:val="none" w:sz="0" w:space="0" w:color="auto"/>
      </w:divBdr>
    </w:div>
    <w:div w:id="654648589">
      <w:bodyDiv w:val="1"/>
      <w:marLeft w:val="0"/>
      <w:marRight w:val="0"/>
      <w:marTop w:val="0"/>
      <w:marBottom w:val="0"/>
      <w:divBdr>
        <w:top w:val="none" w:sz="0" w:space="0" w:color="auto"/>
        <w:left w:val="none" w:sz="0" w:space="0" w:color="auto"/>
        <w:bottom w:val="none" w:sz="0" w:space="0" w:color="auto"/>
        <w:right w:val="none" w:sz="0" w:space="0" w:color="auto"/>
      </w:divBdr>
    </w:div>
    <w:div w:id="716658689">
      <w:bodyDiv w:val="1"/>
      <w:marLeft w:val="0"/>
      <w:marRight w:val="0"/>
      <w:marTop w:val="0"/>
      <w:marBottom w:val="0"/>
      <w:divBdr>
        <w:top w:val="none" w:sz="0" w:space="0" w:color="auto"/>
        <w:left w:val="none" w:sz="0" w:space="0" w:color="auto"/>
        <w:bottom w:val="none" w:sz="0" w:space="0" w:color="auto"/>
        <w:right w:val="none" w:sz="0" w:space="0" w:color="auto"/>
      </w:divBdr>
    </w:div>
    <w:div w:id="723019740">
      <w:bodyDiv w:val="1"/>
      <w:marLeft w:val="0"/>
      <w:marRight w:val="0"/>
      <w:marTop w:val="0"/>
      <w:marBottom w:val="0"/>
      <w:divBdr>
        <w:top w:val="none" w:sz="0" w:space="0" w:color="auto"/>
        <w:left w:val="none" w:sz="0" w:space="0" w:color="auto"/>
        <w:bottom w:val="none" w:sz="0" w:space="0" w:color="auto"/>
        <w:right w:val="none" w:sz="0" w:space="0" w:color="auto"/>
      </w:divBdr>
    </w:div>
    <w:div w:id="990720742">
      <w:bodyDiv w:val="1"/>
      <w:marLeft w:val="0"/>
      <w:marRight w:val="0"/>
      <w:marTop w:val="0"/>
      <w:marBottom w:val="0"/>
      <w:divBdr>
        <w:top w:val="none" w:sz="0" w:space="0" w:color="auto"/>
        <w:left w:val="none" w:sz="0" w:space="0" w:color="auto"/>
        <w:bottom w:val="none" w:sz="0" w:space="0" w:color="auto"/>
        <w:right w:val="none" w:sz="0" w:space="0" w:color="auto"/>
      </w:divBdr>
    </w:div>
    <w:div w:id="1848016863">
      <w:bodyDiv w:val="1"/>
      <w:marLeft w:val="0"/>
      <w:marRight w:val="0"/>
      <w:marTop w:val="0"/>
      <w:marBottom w:val="0"/>
      <w:divBdr>
        <w:top w:val="none" w:sz="0" w:space="0" w:color="auto"/>
        <w:left w:val="none" w:sz="0" w:space="0" w:color="auto"/>
        <w:bottom w:val="none" w:sz="0" w:space="0" w:color="auto"/>
        <w:right w:val="none" w:sz="0" w:space="0" w:color="auto"/>
      </w:divBdr>
    </w:div>
    <w:div w:id="191184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09C3E46E7F46409E01A235812FEDD1" ma:contentTypeVersion="3" ma:contentTypeDescription="Utwórz nowy dokument." ma:contentTypeScope="" ma:versionID="4db1bda9a3dda689f5526f06c92d8182">
  <xsd:schema xmlns:xsd="http://www.w3.org/2001/XMLSchema" xmlns:xs="http://www.w3.org/2001/XMLSchema" xmlns:p="http://schemas.microsoft.com/office/2006/metadata/properties" xmlns:ns2="03066294-f709-4499-877b-b96097fd8fc1" targetNamespace="http://schemas.microsoft.com/office/2006/metadata/properties" ma:root="true" ma:fieldsID="8274ea7fa5587fb753dfd5428b8b226c" ns2:_="">
    <xsd:import namespace="03066294-f709-4499-877b-b96097fd8fc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066294-f709-4499-877b-b96097fd8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1D298-33DB-4254-B821-E621B93F2F58}">
  <ds:schemaRefs>
    <ds:schemaRef ds:uri="http://schemas.microsoft.com/sharepoint/v3/contenttype/forms"/>
  </ds:schemaRefs>
</ds:datastoreItem>
</file>

<file path=customXml/itemProps2.xml><?xml version="1.0" encoding="utf-8"?>
<ds:datastoreItem xmlns:ds="http://schemas.openxmlformats.org/officeDocument/2006/customXml" ds:itemID="{487CD32A-E2AE-4A5F-95CB-86FEC871B4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39BBA8-7BA0-41E8-B72B-2AD94160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066294-f709-4499-877b-b96097fd8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1ABD5-ED98-4683-BB91-539BE15A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2059</Words>
  <Characters>12357</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Załacznik nr 1 Szczegółowy opis przedmiotu zamówienia_27_VHUW_2025</vt:lpstr>
    </vt:vector>
  </TitlesOfParts>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Zapytania ofertowego nr 28/VHUW/2025</dc:title>
  <dc:subject>Szczegółowy opis przedmiotu zamówienia do postępowania nr 1_DROP_2025</dc:subject>
  <dc:creator>Uniwersytet VIZJA</dc:creator>
  <cp:keywords>FunduszeUE; FunduszeEuropejskie; FERS; UE; Edukacja; higher education; szkolnictwo wyższe</cp:keywords>
  <dc:description/>
  <cp:lastModifiedBy>Paulina Podgórska</cp:lastModifiedBy>
  <cp:revision>8</cp:revision>
  <cp:lastPrinted>2016-08-23T09:01:00Z</cp:lastPrinted>
  <dcterms:created xsi:type="dcterms:W3CDTF">2026-03-11T15:14:00Z</dcterms:created>
  <dcterms:modified xsi:type="dcterms:W3CDTF">2026-03-17T07:49:00Z</dcterms:modified>
  <cp:category>Projekt nr FERS.01.05-IP.08-0103/25</cp:category>
  <dc:language>polski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0x010100BF09C3E46E7F46409E01A235812FEDD1</vt:lpwstr>
  </property>
</Properties>
</file>